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EF" w:rsidRPr="003F1FCC" w:rsidRDefault="006F48EF" w:rsidP="006F48EF">
      <w:pPr>
        <w:jc w:val="both"/>
        <w:rPr>
          <w:rFonts w:ascii="Times New Roman" w:hAnsi="Times New Roman"/>
          <w:sz w:val="28"/>
          <w:szCs w:val="28"/>
        </w:rPr>
      </w:pPr>
      <w:r w:rsidRPr="003F1FCC">
        <w:rPr>
          <w:rFonts w:ascii="Times New Roman" w:hAnsi="Times New Roman"/>
          <w:sz w:val="28"/>
          <w:szCs w:val="28"/>
        </w:rPr>
        <w:t xml:space="preserve">HUYỆN ỦY BÙ ĐĂNG                                </w:t>
      </w:r>
      <w:r w:rsidR="0065536E">
        <w:rPr>
          <w:rFonts w:ascii="Times New Roman" w:hAnsi="Times New Roman"/>
          <w:sz w:val="28"/>
          <w:szCs w:val="28"/>
        </w:rPr>
        <w:t xml:space="preserve">  </w:t>
      </w:r>
      <w:r w:rsidRPr="003F1FCC">
        <w:rPr>
          <w:rFonts w:ascii="Times New Roman" w:hAnsi="Times New Roman"/>
          <w:b/>
          <w:sz w:val="30"/>
          <w:szCs w:val="30"/>
        </w:rPr>
        <w:t>ĐẢNG CỘNG SẢN VIỆT NAM</w:t>
      </w:r>
    </w:p>
    <w:p w:rsidR="006F48EF" w:rsidRPr="003F1FCC" w:rsidRDefault="0065536E" w:rsidP="006F48EF">
      <w:pPr>
        <w:jc w:val="both"/>
        <w:rPr>
          <w:rFonts w:ascii="Times New Roman" w:hAnsi="Times New Roman"/>
          <w:sz w:val="28"/>
          <w:szCs w:val="28"/>
        </w:rPr>
      </w:pPr>
      <w:r w:rsidRPr="003F1FCC">
        <w:rPr>
          <w:rFonts w:ascii="Times New Roman" w:hAnsi="Times New Roman"/>
          <w:noProof/>
        </w:rPr>
        <mc:AlternateContent>
          <mc:Choice Requires="wps">
            <w:drawing>
              <wp:anchor distT="0" distB="0" distL="114300" distR="114300" simplePos="0" relativeHeight="251658240" behindDoc="0" locked="0" layoutInCell="1" allowOverlap="1" wp14:anchorId="7B8ED2A9" wp14:editId="3134A3D1">
                <wp:simplePos x="0" y="0"/>
                <wp:positionH relativeFrom="column">
                  <wp:posOffset>3438525</wp:posOffset>
                </wp:positionH>
                <wp:positionV relativeFrom="paragraph">
                  <wp:posOffset>9525</wp:posOffset>
                </wp:positionV>
                <wp:extent cx="2628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75pt" to="47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Bw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5LJ8vUr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"/>
            </w:pict>
          </mc:Fallback>
        </mc:AlternateContent>
      </w:r>
      <w:r w:rsidR="006F48EF" w:rsidRPr="003F1FCC">
        <w:rPr>
          <w:rFonts w:ascii="Times New Roman" w:hAnsi="Times New Roman"/>
          <w:b/>
          <w:noProof/>
          <w:sz w:val="28"/>
          <w:szCs w:val="28"/>
        </w:rPr>
        <w:t xml:space="preserve">  </w:t>
      </w:r>
      <w:r w:rsidR="006F48EF" w:rsidRPr="003F1FCC">
        <w:rPr>
          <w:rFonts w:ascii="Times New Roman" w:hAnsi="Times New Roman"/>
          <w:b/>
          <w:sz w:val="28"/>
          <w:szCs w:val="28"/>
        </w:rPr>
        <w:t xml:space="preserve"> BAN TUYÊN GIÁO</w:t>
      </w:r>
      <w:r w:rsidR="006F48EF" w:rsidRPr="003F1FCC">
        <w:rPr>
          <w:rFonts w:ascii="Times New Roman" w:hAnsi="Times New Roman"/>
          <w:sz w:val="28"/>
          <w:szCs w:val="28"/>
        </w:rPr>
        <w:tab/>
        <w:t xml:space="preserve">                              </w:t>
      </w:r>
      <w:r w:rsidR="006F48EF" w:rsidRPr="003F1FCC">
        <w:rPr>
          <w:rFonts w:ascii="Times New Roman" w:hAnsi="Times New Roman"/>
          <w:i/>
          <w:sz w:val="28"/>
          <w:szCs w:val="28"/>
        </w:rPr>
        <w:t xml:space="preserve">Bù Đăng, ngày </w:t>
      </w:r>
      <w:r>
        <w:rPr>
          <w:rFonts w:ascii="Times New Roman" w:hAnsi="Times New Roman"/>
          <w:i/>
          <w:sz w:val="28"/>
          <w:szCs w:val="28"/>
        </w:rPr>
        <w:t>26</w:t>
      </w:r>
      <w:r w:rsidR="006F48EF" w:rsidRPr="003F1FCC">
        <w:rPr>
          <w:rFonts w:ascii="Times New Roman" w:hAnsi="Times New Roman"/>
          <w:i/>
          <w:sz w:val="28"/>
          <w:szCs w:val="28"/>
        </w:rPr>
        <w:t xml:space="preserve">  tháng  </w:t>
      </w:r>
      <w:r>
        <w:rPr>
          <w:rFonts w:ascii="Times New Roman" w:hAnsi="Times New Roman"/>
          <w:i/>
          <w:sz w:val="28"/>
          <w:szCs w:val="28"/>
        </w:rPr>
        <w:t>02</w:t>
      </w:r>
      <w:r w:rsidR="006F48EF" w:rsidRPr="003F1FCC">
        <w:rPr>
          <w:rFonts w:ascii="Times New Roman" w:hAnsi="Times New Roman"/>
          <w:i/>
          <w:sz w:val="28"/>
          <w:szCs w:val="28"/>
        </w:rPr>
        <w:t xml:space="preserve"> năm 2016</w:t>
      </w:r>
    </w:p>
    <w:p w:rsidR="006F48EF" w:rsidRPr="003F1FCC" w:rsidRDefault="006F48EF" w:rsidP="006F48EF">
      <w:pPr>
        <w:jc w:val="both"/>
        <w:rPr>
          <w:rFonts w:ascii="Times New Roman" w:hAnsi="Times New Roman"/>
          <w:sz w:val="28"/>
          <w:szCs w:val="28"/>
        </w:rPr>
      </w:pPr>
      <w:r w:rsidRPr="003F1FCC">
        <w:rPr>
          <w:rFonts w:ascii="Times New Roman" w:hAnsi="Times New Roman"/>
          <w:sz w:val="28"/>
          <w:szCs w:val="28"/>
        </w:rPr>
        <w:t xml:space="preserve">                  *</w:t>
      </w:r>
    </w:p>
    <w:p w:rsidR="006F48EF" w:rsidRPr="003F1FCC" w:rsidRDefault="006F48EF" w:rsidP="006F48EF">
      <w:pPr>
        <w:jc w:val="both"/>
        <w:rPr>
          <w:rFonts w:ascii="Times New Roman" w:hAnsi="Times New Roman"/>
          <w:sz w:val="28"/>
          <w:szCs w:val="28"/>
        </w:rPr>
      </w:pPr>
      <w:r w:rsidRPr="003F1FCC">
        <w:rPr>
          <w:rFonts w:ascii="Times New Roman" w:hAnsi="Times New Roman"/>
          <w:sz w:val="28"/>
          <w:szCs w:val="28"/>
        </w:rPr>
        <w:t xml:space="preserve">    Số </w:t>
      </w:r>
      <w:r w:rsidR="0065536E">
        <w:rPr>
          <w:rFonts w:ascii="Times New Roman" w:hAnsi="Times New Roman"/>
          <w:sz w:val="28"/>
          <w:szCs w:val="28"/>
        </w:rPr>
        <w:t>07</w:t>
      </w:r>
      <w:r w:rsidRPr="003F1FCC">
        <w:rPr>
          <w:rFonts w:ascii="Times New Roman" w:hAnsi="Times New Roman"/>
          <w:sz w:val="28"/>
          <w:szCs w:val="28"/>
        </w:rPr>
        <w:t xml:space="preserve"> -HD/BTGHU</w:t>
      </w:r>
    </w:p>
    <w:p w:rsidR="006F48EF" w:rsidRPr="003F1FCC" w:rsidRDefault="006F48EF" w:rsidP="006F48EF">
      <w:pPr>
        <w:ind w:firstLine="720"/>
        <w:jc w:val="both"/>
        <w:rPr>
          <w:rFonts w:ascii="Times New Roman" w:hAnsi="Times New Roman"/>
          <w:b/>
          <w:sz w:val="28"/>
          <w:szCs w:val="28"/>
        </w:rPr>
      </w:pPr>
    </w:p>
    <w:p w:rsidR="006F48EF" w:rsidRPr="003F1FCC" w:rsidRDefault="006F48EF" w:rsidP="006F48EF">
      <w:pPr>
        <w:jc w:val="center"/>
        <w:rPr>
          <w:rFonts w:ascii="Times New Roman" w:hAnsi="Times New Roman"/>
          <w:b/>
          <w:sz w:val="32"/>
          <w:szCs w:val="32"/>
          <w:lang w:val="vi-VN"/>
        </w:rPr>
      </w:pPr>
      <w:r w:rsidRPr="003F1FCC">
        <w:rPr>
          <w:rFonts w:ascii="Times New Roman" w:hAnsi="Times New Roman"/>
          <w:b/>
          <w:sz w:val="32"/>
          <w:szCs w:val="32"/>
        </w:rPr>
        <w:t>H</w:t>
      </w:r>
      <w:r w:rsidRPr="003F1FCC">
        <w:rPr>
          <w:rFonts w:ascii="Times New Roman" w:hAnsi="Times New Roman"/>
          <w:b/>
          <w:sz w:val="32"/>
          <w:szCs w:val="32"/>
          <w:lang w:val="vi-VN"/>
        </w:rPr>
        <w:t>ƯỚNG DẪN</w:t>
      </w:r>
    </w:p>
    <w:p w:rsidR="006F48EF" w:rsidRPr="003F1FCC" w:rsidRDefault="006F48EF" w:rsidP="006F48EF">
      <w:pPr>
        <w:jc w:val="center"/>
        <w:rPr>
          <w:rStyle w:val="storyheadline"/>
          <w:rFonts w:ascii="Times New Roman" w:hAnsi="Times New Roman"/>
          <w:sz w:val="28"/>
          <w:szCs w:val="28"/>
        </w:rPr>
      </w:pPr>
      <w:r w:rsidRPr="003F1FCC">
        <w:rPr>
          <w:rStyle w:val="storyheadline"/>
          <w:rFonts w:ascii="Times New Roman" w:hAnsi="Times New Roman"/>
          <w:b/>
          <w:sz w:val="28"/>
          <w:szCs w:val="28"/>
        </w:rPr>
        <w:t>Tuyên truyền kết quả phát triển kinh tế - xã hội năm 2015</w:t>
      </w:r>
    </w:p>
    <w:p w:rsidR="006F48EF" w:rsidRPr="003F1FCC" w:rsidRDefault="006F48EF" w:rsidP="006F48EF">
      <w:pPr>
        <w:jc w:val="center"/>
        <w:rPr>
          <w:rStyle w:val="storyheadline"/>
          <w:rFonts w:ascii="Times New Roman" w:hAnsi="Times New Roman"/>
          <w:b/>
          <w:sz w:val="28"/>
          <w:szCs w:val="28"/>
        </w:rPr>
      </w:pPr>
      <w:r w:rsidRPr="003F1FCC">
        <w:rPr>
          <w:rStyle w:val="storyheadline"/>
          <w:rFonts w:ascii="Times New Roman" w:hAnsi="Times New Roman"/>
          <w:b/>
          <w:sz w:val="28"/>
          <w:szCs w:val="28"/>
        </w:rPr>
        <w:t>và phương hướng, nhiệm vụ năm 2016</w:t>
      </w:r>
    </w:p>
    <w:p w:rsidR="006F48EF" w:rsidRPr="003F1FCC" w:rsidRDefault="006F48EF" w:rsidP="006F48EF">
      <w:pPr>
        <w:pStyle w:val="NormalWeb"/>
        <w:shd w:val="clear" w:color="auto" w:fill="FFFFFF"/>
        <w:spacing w:before="0" w:beforeAutospacing="0" w:after="0" w:afterAutospacing="0" w:line="312" w:lineRule="auto"/>
        <w:ind w:firstLine="907"/>
        <w:jc w:val="both"/>
      </w:pPr>
    </w:p>
    <w:p w:rsidR="006F48EF" w:rsidRPr="003F1FCC" w:rsidRDefault="006F48EF" w:rsidP="006F48EF">
      <w:pPr>
        <w:pStyle w:val="NormalWeb"/>
        <w:shd w:val="clear" w:color="auto" w:fill="FFFFFF"/>
        <w:spacing w:before="0" w:beforeAutospacing="0" w:after="0" w:afterAutospacing="0" w:line="312" w:lineRule="auto"/>
        <w:ind w:firstLine="907"/>
        <w:jc w:val="both"/>
        <w:rPr>
          <w:rStyle w:val="Strong"/>
          <w:b w:val="0"/>
          <w:color w:val="000000"/>
        </w:rPr>
      </w:pPr>
      <w:r w:rsidRPr="003F1FCC">
        <w:rPr>
          <w:rStyle w:val="Strong"/>
          <w:b w:val="0"/>
          <w:color w:val="000000"/>
          <w:sz w:val="28"/>
          <w:szCs w:val="28"/>
        </w:rPr>
        <w:t xml:space="preserve">Năm 2016 là năm diễn ra nhiều sự kiện chính trị quan trọng của đất nước: Đại hội đại biểu toàn quốc lần thứ XII của Đảng thành công tốt đẹp, cuộc bầu cử đại biểu Quốc hội khóa XIV và đại biểu Hội đồng nhân dân các cấp nhiệm kỳ 2016 - 2021; cũng là năm đầu triển khai thực hiện Nghị quyết Đại hội Đảng bộ các cấp và Nghị quyết Đại hội XII của Đảng, năm Việt Nam đẩy mạnh các hoạt động hội nhập quốc tế. </w:t>
      </w:r>
    </w:p>
    <w:p w:rsidR="006F48EF" w:rsidRPr="003F1FCC" w:rsidRDefault="006F48EF" w:rsidP="006F48EF">
      <w:pPr>
        <w:pStyle w:val="NormalWeb"/>
        <w:shd w:val="clear" w:color="auto" w:fill="FFFFFF"/>
        <w:spacing w:before="0" w:beforeAutospacing="0" w:after="0" w:afterAutospacing="0" w:line="312" w:lineRule="auto"/>
        <w:ind w:firstLine="907"/>
        <w:jc w:val="both"/>
        <w:rPr>
          <w:rStyle w:val="Strong"/>
          <w:b w:val="0"/>
          <w:color w:val="000000"/>
          <w:sz w:val="28"/>
          <w:szCs w:val="28"/>
        </w:rPr>
      </w:pPr>
      <w:r w:rsidRPr="003F1FCC">
        <w:rPr>
          <w:rStyle w:val="Strong"/>
          <w:b w:val="0"/>
          <w:color w:val="000000"/>
          <w:sz w:val="28"/>
          <w:szCs w:val="28"/>
        </w:rPr>
        <w:t>Thực hiện Hướng dẫn số 04-HD/BTGTU ngày 17/02/2016 của Ban Tuyên giáo Tỉnh ủy “</w:t>
      </w:r>
      <w:r w:rsidRPr="003F1FCC">
        <w:rPr>
          <w:rStyle w:val="Strong"/>
          <w:b w:val="0"/>
          <w:i/>
          <w:color w:val="000000"/>
          <w:sz w:val="28"/>
          <w:szCs w:val="28"/>
        </w:rPr>
        <w:t>về việc tuyên truyền kết quả phát triển kinh tế - xã hội năm 2015 và phương hướng, nhiệm vụ năm 2016</w:t>
      </w:r>
      <w:r w:rsidRPr="003F1FCC">
        <w:rPr>
          <w:rStyle w:val="Strong"/>
          <w:b w:val="0"/>
          <w:i/>
          <w:sz w:val="28"/>
          <w:szCs w:val="28"/>
        </w:rPr>
        <w:t>”</w:t>
      </w:r>
      <w:r w:rsidRPr="003F1FCC">
        <w:rPr>
          <w:rStyle w:val="Strong"/>
          <w:b w:val="0"/>
          <w:sz w:val="28"/>
          <w:szCs w:val="28"/>
        </w:rPr>
        <w:t>; Ban Tuyên giáo Huyện ủy hướng dẫn công tác tuyên truyền của huyện như sau:</w:t>
      </w:r>
    </w:p>
    <w:p w:rsidR="006F48EF" w:rsidRPr="003F1FCC" w:rsidRDefault="006F48EF" w:rsidP="006F48EF">
      <w:pPr>
        <w:pStyle w:val="NormalWeb"/>
        <w:shd w:val="clear" w:color="auto" w:fill="FFFFFF"/>
        <w:spacing w:before="0" w:beforeAutospacing="0" w:after="0" w:afterAutospacing="0" w:line="312" w:lineRule="auto"/>
        <w:ind w:firstLine="907"/>
        <w:jc w:val="both"/>
      </w:pPr>
      <w:r w:rsidRPr="003F1FCC">
        <w:rPr>
          <w:rStyle w:val="Strong"/>
          <w:color w:val="000000"/>
          <w:sz w:val="28"/>
          <w:szCs w:val="28"/>
        </w:rPr>
        <w:t>I. MỤC ĐÍCH, YÊU CẦU</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 Giúp cán bộ, đảng viên và các tầng lớp nhân dân nhận thức được bối cảnh trong nước và thế giới; nắm vững các quan điểm, chủ trương của Đảng, chính sách, pháp luật của Nhà nước, tạo sự đồng thuận nhất trí cao về mục tiêu, nhiệm vụ, giải pháp phát triển kinh tế - xã hội năm 2016.</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 Nâng cao nhận thức của các cấp, các ngành từ tỉnh đến cơ sở, tổ chức, doanh nghiệp và người dân hiểu đúng thực chất các sự kiện hội nhập quốc tế, tính cấp bách của việc đẩy mạnh chuẩn bị trong nước cho hội nhập quốc tế, đặc biệt là hội nhập kinh tế quốc tế.</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 Tạo sự phấn khởi trong cán bộ, đảng viên và Nhân dân trước những thành tựu phát triển của đất nước trong năm 2015; củng cố niềm tin vào sự lãnh đạo của Đảng và Nhà nước; cổ vũ hệ thống chính trị và các tầng lớp nhân dân phát huy nội lực, đẩy mạnh các phong trào thi đua yêu nước, nỗ lực vượt qua mọi khó khăn, thách thức, quyết tâm thực hiện thắng lợi mục tiêu, nhiệm vụ phát triển kinh tế - xã hội năm 2016.</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lastRenderedPageBreak/>
        <w:t>- Công tác tuyên truyền kinh tế - xã hội</w:t>
      </w:r>
      <w:r w:rsidRPr="003F1FCC">
        <w:rPr>
          <w:rStyle w:val="apple-converted-space"/>
          <w:color w:val="000000"/>
          <w:sz w:val="28"/>
          <w:szCs w:val="28"/>
        </w:rPr>
        <w:t> </w:t>
      </w:r>
      <w:r w:rsidRPr="003F1FCC">
        <w:rPr>
          <w:rStyle w:val="Strong"/>
          <w:b w:val="0"/>
          <w:bCs w:val="0"/>
          <w:color w:val="000000"/>
          <w:sz w:val="28"/>
          <w:szCs w:val="28"/>
        </w:rPr>
        <w:t xml:space="preserve">cần triển khai tích cực với nhiều hình thức linh hoạt, sáng tạo; bám sát </w:t>
      </w:r>
      <w:r w:rsidRPr="003F1FCC">
        <w:rPr>
          <w:color w:val="000000"/>
          <w:sz w:val="28"/>
          <w:szCs w:val="28"/>
        </w:rPr>
        <w:t>sự lãnh đạo, chỉ đạo, điều hành của Đảng và Nhà nước, sự tham gia của các cấp, các ngành; kết hợp lồng ghép với tuyên truyền thực hiện các nhiệm vụ chính trị của huyện, của tỉnh, của đất nước theo tinh thần đổi mới, thiết thực, hiệu quả.</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rStyle w:val="Strong"/>
          <w:color w:val="000000"/>
          <w:sz w:val="28"/>
          <w:szCs w:val="28"/>
        </w:rPr>
        <w:t>II. NỘI DUNG TUYÊN TRUYỀN</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1. Kết quả phát triển kinh tế - xã hội năm 2015: Khẳng định bên cạnh những thuận lợi, đất nước ta cũng phải đối mặt với nhiều khó khăn, thách thức. Song dưới sự lãnh đạo, chỉ đạo</w:t>
      </w:r>
      <w:r w:rsidRPr="003F1FCC">
        <w:rPr>
          <w:rStyle w:val="apple-converted-space"/>
          <w:color w:val="000000"/>
          <w:sz w:val="28"/>
          <w:szCs w:val="28"/>
        </w:rPr>
        <w:t> </w:t>
      </w:r>
      <w:r w:rsidRPr="003F1FCC">
        <w:rPr>
          <w:color w:val="000000"/>
          <w:sz w:val="28"/>
          <w:szCs w:val="28"/>
        </w:rPr>
        <w:t>của</w:t>
      </w:r>
      <w:r w:rsidRPr="003F1FCC">
        <w:rPr>
          <w:rStyle w:val="apple-converted-space"/>
          <w:color w:val="000000"/>
          <w:sz w:val="28"/>
          <w:szCs w:val="28"/>
        </w:rPr>
        <w:t> </w:t>
      </w:r>
      <w:r w:rsidRPr="003F1FCC">
        <w:rPr>
          <w:color w:val="000000"/>
          <w:sz w:val="28"/>
          <w:szCs w:val="28"/>
        </w:rPr>
        <w:t>Trung ương</w:t>
      </w:r>
      <w:r w:rsidRPr="003F1FCC">
        <w:rPr>
          <w:rStyle w:val="apple-converted-space"/>
          <w:color w:val="000000"/>
          <w:sz w:val="28"/>
          <w:szCs w:val="28"/>
        </w:rPr>
        <w:t> </w:t>
      </w:r>
      <w:r w:rsidRPr="003F1FCC">
        <w:rPr>
          <w:color w:val="000000"/>
          <w:sz w:val="28"/>
          <w:szCs w:val="28"/>
        </w:rPr>
        <w:t>Đảng,</w:t>
      </w:r>
      <w:r w:rsidRPr="003F1FCC">
        <w:rPr>
          <w:rStyle w:val="apple-converted-space"/>
          <w:color w:val="000000"/>
          <w:sz w:val="28"/>
          <w:szCs w:val="28"/>
        </w:rPr>
        <w:t> </w:t>
      </w:r>
      <w:r w:rsidRPr="003F1FCC">
        <w:rPr>
          <w:color w:val="000000"/>
          <w:sz w:val="28"/>
          <w:szCs w:val="28"/>
        </w:rPr>
        <w:t>Quốc hội, Chính phủ, sự phối hợp có hiệu quả của các cấp, các ngành,</w:t>
      </w:r>
      <w:r w:rsidRPr="003F1FCC">
        <w:rPr>
          <w:rStyle w:val="apple-converted-space"/>
          <w:color w:val="000000"/>
          <w:sz w:val="28"/>
          <w:szCs w:val="28"/>
        </w:rPr>
        <w:t> </w:t>
      </w:r>
      <w:r w:rsidRPr="003F1FCC">
        <w:rPr>
          <w:color w:val="000000"/>
          <w:sz w:val="28"/>
          <w:szCs w:val="28"/>
        </w:rPr>
        <w:t>của cả hệ thống chính trị, cộng đồng doanh nghiệp và Nhân dân, kinh tế - xã hội năm 2015 có những biến chuyển tích cực và đạt được những kết quả quan trọng trên hầu hết các lĩnh vực, nổi bật là: Kinh tế vĩ mô cơ bản ổn định, lạm phát khoảng 2%</w:t>
      </w:r>
      <w:r w:rsidRPr="003F1FCC">
        <w:rPr>
          <w:rStyle w:val="apple-converted-space"/>
          <w:color w:val="000000"/>
          <w:sz w:val="28"/>
          <w:szCs w:val="28"/>
        </w:rPr>
        <w:t> </w:t>
      </w:r>
      <w:r w:rsidRPr="003F1FCC">
        <w:rPr>
          <w:color w:val="000000"/>
          <w:sz w:val="28"/>
          <w:szCs w:val="28"/>
          <w:shd w:val="clear" w:color="auto" w:fill="FFFFFF"/>
        </w:rPr>
        <w:t>thấp nhất trong 15 năm qua. Các cân đối lớn của nền kinh tế cơ bản được đảm bảo. Sản xuất kinh doanh tiếp tục phục hồi, tăng trưởng kinh tế đạt 6,68% vượt kế hoạch đề ra.</w:t>
      </w:r>
      <w:r w:rsidRPr="003F1FCC">
        <w:rPr>
          <w:rStyle w:val="apple-converted-space"/>
          <w:color w:val="000000"/>
          <w:sz w:val="28"/>
          <w:szCs w:val="28"/>
          <w:shd w:val="clear" w:color="auto" w:fill="FFFFFF"/>
        </w:rPr>
        <w:t> </w:t>
      </w:r>
      <w:r w:rsidRPr="003F1FCC">
        <w:rPr>
          <w:color w:val="000000"/>
          <w:sz w:val="28"/>
          <w:szCs w:val="28"/>
        </w:rPr>
        <w:t>Việc triển khai, thực hiện các đột phá chiến lược, cơ cấu lại nền kinh tế gắn với đổi mới mô hình tăng trưởng được đẩy mạnh và đạt kết quả tích cực bước đầu. Văn hóa - xã hội có nhiều tiến bộ; an sinh xã hội được bảo đảm. Tỷ lệ hộ nghèo giảm còn dưới 4,5%...</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2. Phân tích bối cảnh tình hình trong nước và thế giới năm 2016, chỉ rõ cơ hội, thách thức và dự báo tác động tích cực và tiêu cực đến nền kinh tế nước ta, đáng chú ý là những tác động sau:</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Tình hình thế giới diễn biến rất phức tạp, khó lường. Cạnh tranh chiến lược giữa các nước lớn ở khu vực châu Á - Thái Bình Dương sẽ gia tăng và quyết liệt. Xung đột vũ trang ở nhiều nơi trên thế giới tiếp tục và có xu hướng gia tăng. Khu vực đồng Euro kinh tế phục hồi chậm; khu vực châu Á - Thái Bình Dương và Trung Quốc theo nhiều dự báo sẽ tăng trưởng chậm lại. Tranh chấp chủ quyền biển, đảo trong khu vực và trên Biển Đông tiếp tục diễn biến gay gắt, phức tạp.</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Trong nước có nhiều thuận lợi từ thành tựu đạt được năm 2015 và thành công của Đại hội lần thứ XII của Đảng, nhưng chúng ta vẫn phải đối mặt với không ít khó khăn, thách thức. Việc hội nhập quốc tế ngày càng sâu rộng</w:t>
      </w:r>
      <w:r w:rsidRPr="003F1FCC">
        <w:rPr>
          <w:rStyle w:val="apple-converted-space"/>
          <w:color w:val="000000"/>
          <w:sz w:val="28"/>
          <w:szCs w:val="28"/>
          <w:shd w:val="clear" w:color="auto" w:fill="FFFFFF"/>
        </w:rPr>
        <w:t> </w:t>
      </w:r>
      <w:r w:rsidRPr="003F1FCC">
        <w:rPr>
          <w:color w:val="000000"/>
          <w:sz w:val="28"/>
          <w:szCs w:val="28"/>
          <w:shd w:val="clear" w:color="auto" w:fill="FFFFFF"/>
        </w:rPr>
        <w:t xml:space="preserve">sẽ mở ra cơ hội và không </w:t>
      </w:r>
      <w:r w:rsidRPr="003F1FCC">
        <w:rPr>
          <w:color w:val="000000"/>
          <w:sz w:val="28"/>
          <w:szCs w:val="28"/>
          <w:shd w:val="clear" w:color="auto" w:fill="FFFFFF"/>
        </w:rPr>
        <w:lastRenderedPageBreak/>
        <w:t xml:space="preserve">gian phát triển rộng lớn hơn, </w:t>
      </w:r>
      <w:r w:rsidRPr="003F1FCC">
        <w:rPr>
          <w:color w:val="000000"/>
          <w:sz w:val="28"/>
          <w:szCs w:val="28"/>
        </w:rPr>
        <w:t>nhưng thách thức cũng sẽ lớn hơn nhất là cạnh tranh ngày càng gay gắt, ngay cả trên thị trường trong nước.</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3. Tuyên truyền về mục tiêu, nhiệm vụ, giải pháp phát triển kinh tế - xã hội năm 2016.</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rStyle w:val="Emphasis"/>
          <w:color w:val="000000"/>
          <w:sz w:val="28"/>
          <w:szCs w:val="28"/>
        </w:rPr>
        <w:t>Mục tiêu tổng quát:</w:t>
      </w:r>
      <w:r w:rsidRPr="003F1FCC">
        <w:rPr>
          <w:rStyle w:val="apple-converted-space"/>
          <w:color w:val="000000"/>
          <w:sz w:val="28"/>
          <w:szCs w:val="28"/>
        </w:rPr>
        <w:t> </w:t>
      </w:r>
      <w:r w:rsidRPr="003F1FCC">
        <w:rPr>
          <w:color w:val="000000"/>
          <w:sz w:val="28"/>
          <w:szCs w:val="28"/>
        </w:rPr>
        <w:t>Giữ vững ổn định kinh tế vĩ mô, phấn đấu tăng trưởng kinh tế cao hơn năm 2015, chú trọng cải thiện chất lượng tăng trưởng, bảo đảm phát triển bền vững. Đẩy mạnh thực hiện các đột phá chiến lược, tái cơ cấu nền kinh tế gắn với đổi mới mô hình tăng trưởng, nâng cao năng suất, chất lượng, hiệu quả và sức cạnh tranh. Tháo gỡ khó khăn cho doanh nghiệp, thúc đẩy sản xuất, kinh doanh. Phát triển văn hóa, thực hiện tiến bộ công bằng xã hội, bảo đảm an sinh xã hội, nâng cao phúc lợi xã hội và cải thiện đời sống Nhân dân. Quản lý và sử dụng hiệu quả tài nguyên, chủ động phòng, chống thiên tai, ứng phó với biến đổi khí hậu, bảo vệ môi trường. Đẩy mạnh cải cách hành chính, tăng cường kỷ cương, kỷ luật hành chính và xã hội; nâng cao hiệu lực, hiệu quả quản lý Nhà nước; tạo sự chuyển biến rõ nét về phòng, chống tham nhũng, thực hành tiết kiệm, chống lãng phí. Tăng cường quốc phòng - an ninh, kiên trì đấu tranh bảo vệ vững chắc chủ quyền quốc gia; bảo đảm an ninh chính trị và trật tự an toàn xã hội. Nâng cao hiệu quả công tác đối ngoại và hội nhập quốc tế.</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rStyle w:val="Emphasis"/>
          <w:color w:val="000000"/>
          <w:sz w:val="28"/>
          <w:szCs w:val="28"/>
        </w:rPr>
        <w:t>Một số chỉ tiêu chủ yếu:</w:t>
      </w:r>
      <w:r w:rsidRPr="003F1FCC">
        <w:rPr>
          <w:rStyle w:val="apple-converted-space"/>
          <w:color w:val="000000"/>
          <w:sz w:val="28"/>
          <w:szCs w:val="28"/>
        </w:rPr>
        <w:t> </w:t>
      </w:r>
      <w:r w:rsidRPr="003F1FCC">
        <w:rPr>
          <w:color w:val="000000"/>
          <w:sz w:val="28"/>
          <w:szCs w:val="28"/>
        </w:rPr>
        <w:t>Tổng sản phẩm trong nước (GDP) tăng khoảng 6,7%;</w:t>
      </w:r>
      <w:r w:rsidRPr="003F1FCC">
        <w:rPr>
          <w:rStyle w:val="apple-converted-space"/>
          <w:color w:val="000000"/>
          <w:sz w:val="28"/>
          <w:szCs w:val="28"/>
        </w:rPr>
        <w:t> </w:t>
      </w:r>
      <w:r w:rsidRPr="003F1FCC">
        <w:rPr>
          <w:color w:val="000000"/>
          <w:sz w:val="28"/>
          <w:szCs w:val="28"/>
        </w:rPr>
        <w:t>tổng kim ngạch xuất khẩu tăng khoảng 10%;</w:t>
      </w:r>
      <w:r w:rsidRPr="003F1FCC">
        <w:rPr>
          <w:rStyle w:val="apple-converted-space"/>
          <w:color w:val="000000"/>
          <w:sz w:val="28"/>
          <w:szCs w:val="28"/>
        </w:rPr>
        <w:t> </w:t>
      </w:r>
      <w:r w:rsidRPr="003F1FCC">
        <w:rPr>
          <w:color w:val="000000"/>
          <w:sz w:val="28"/>
          <w:szCs w:val="28"/>
        </w:rPr>
        <w:t>tỷ lệ nhập siêu so với kim ngạch xuất khẩu dưới 5%;</w:t>
      </w:r>
      <w:r w:rsidRPr="003F1FCC">
        <w:rPr>
          <w:rStyle w:val="apple-converted-space"/>
          <w:color w:val="000000"/>
          <w:sz w:val="28"/>
          <w:szCs w:val="28"/>
        </w:rPr>
        <w:t> </w:t>
      </w:r>
      <w:r w:rsidRPr="003F1FCC">
        <w:rPr>
          <w:color w:val="000000"/>
          <w:sz w:val="28"/>
          <w:szCs w:val="28"/>
        </w:rPr>
        <w:t>tốc độ tăng giá tiêu dùng dưới 5%;</w:t>
      </w:r>
      <w:r w:rsidRPr="003F1FCC">
        <w:rPr>
          <w:rStyle w:val="apple-converted-space"/>
          <w:color w:val="000000"/>
          <w:sz w:val="28"/>
          <w:szCs w:val="28"/>
        </w:rPr>
        <w:t> </w:t>
      </w:r>
      <w:r w:rsidRPr="003F1FCC">
        <w:rPr>
          <w:color w:val="000000"/>
          <w:sz w:val="28"/>
          <w:szCs w:val="28"/>
        </w:rPr>
        <w:t>tổng vốn đầu tư phát triển toàn xã hội khoảng 31% GDP;</w:t>
      </w:r>
      <w:r w:rsidRPr="003F1FCC">
        <w:rPr>
          <w:rStyle w:val="apple-converted-space"/>
          <w:color w:val="000000"/>
          <w:sz w:val="28"/>
          <w:szCs w:val="28"/>
        </w:rPr>
        <w:t> </w:t>
      </w:r>
      <w:r w:rsidRPr="003F1FCC">
        <w:rPr>
          <w:color w:val="000000"/>
          <w:sz w:val="28"/>
          <w:szCs w:val="28"/>
        </w:rPr>
        <w:t>tỷ lệ hộ nghèo theo chuẩn nghèo đa chiều giảm 1,3-1,5%, riêng các huyện nghèo giảm 4%; tỷ lệ thất nghiệp ở khu vực thành thị dưới 4%;</w:t>
      </w:r>
      <w:r w:rsidRPr="003F1FCC">
        <w:rPr>
          <w:rStyle w:val="apple-converted-space"/>
          <w:color w:val="000000"/>
          <w:sz w:val="28"/>
          <w:szCs w:val="28"/>
        </w:rPr>
        <w:t> </w:t>
      </w:r>
      <w:r w:rsidRPr="003F1FCC">
        <w:rPr>
          <w:color w:val="000000"/>
          <w:sz w:val="28"/>
          <w:szCs w:val="28"/>
        </w:rPr>
        <w:t>tỷ lệ lao động qua đào tạo đạt 53%;</w:t>
      </w:r>
      <w:r w:rsidRPr="003F1FCC">
        <w:rPr>
          <w:rStyle w:val="apple-converted-space"/>
          <w:color w:val="000000"/>
          <w:sz w:val="28"/>
          <w:szCs w:val="28"/>
        </w:rPr>
        <w:t> </w:t>
      </w:r>
      <w:r w:rsidRPr="003F1FCC">
        <w:rPr>
          <w:color w:val="000000"/>
          <w:sz w:val="28"/>
          <w:szCs w:val="28"/>
        </w:rPr>
        <w:t>số giường bệnh trên một vạn dân đạt 24,5 giường;</w:t>
      </w:r>
      <w:r w:rsidRPr="003F1FCC">
        <w:rPr>
          <w:rStyle w:val="apple-converted-space"/>
          <w:color w:val="000000"/>
          <w:sz w:val="28"/>
          <w:szCs w:val="28"/>
        </w:rPr>
        <w:t> </w:t>
      </w:r>
      <w:r w:rsidRPr="003F1FCC">
        <w:rPr>
          <w:color w:val="000000"/>
          <w:sz w:val="28"/>
          <w:szCs w:val="28"/>
        </w:rPr>
        <w:t>tỷ lệ dân số tham gia bảo hiểm y tế đạt 76%;</w:t>
      </w:r>
      <w:r w:rsidRPr="003F1FCC">
        <w:rPr>
          <w:rStyle w:val="apple-converted-space"/>
          <w:color w:val="000000"/>
          <w:sz w:val="28"/>
          <w:szCs w:val="28"/>
        </w:rPr>
        <w:t> </w:t>
      </w:r>
      <w:r w:rsidRPr="003F1FCC">
        <w:rPr>
          <w:color w:val="000000"/>
          <w:sz w:val="28"/>
          <w:szCs w:val="28"/>
        </w:rPr>
        <w:t>tỷ lệ khu công nghiệp, khu chế xuất đang hoạt động có hệ thống xử lý nước thải tập trung đạt tiêu chuẩn môi trường đạt 85%;</w:t>
      </w:r>
      <w:r w:rsidRPr="003F1FCC">
        <w:rPr>
          <w:rStyle w:val="apple-converted-space"/>
          <w:color w:val="000000"/>
          <w:sz w:val="28"/>
          <w:szCs w:val="28"/>
        </w:rPr>
        <w:t> </w:t>
      </w:r>
      <w:r w:rsidRPr="003F1FCC">
        <w:rPr>
          <w:color w:val="000000"/>
          <w:sz w:val="28"/>
          <w:szCs w:val="28"/>
        </w:rPr>
        <w:t>tỷ lệ che phủ rừng đạt 41%.</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rStyle w:val="Emphasis"/>
          <w:color w:val="000000"/>
          <w:sz w:val="28"/>
          <w:szCs w:val="28"/>
        </w:rPr>
        <w:t>Nhiệm vụ, giải pháp phát triển kinh tế - xã hội</w:t>
      </w:r>
      <w:r w:rsidRPr="003F1FCC">
        <w:rPr>
          <w:rStyle w:val="apple-converted-space"/>
          <w:color w:val="000000"/>
          <w:sz w:val="28"/>
          <w:szCs w:val="28"/>
        </w:rPr>
        <w:t> </w:t>
      </w:r>
      <w:r w:rsidRPr="003F1FCC">
        <w:rPr>
          <w:color w:val="000000"/>
          <w:sz w:val="28"/>
          <w:szCs w:val="28"/>
        </w:rPr>
        <w:t>(đã nêu trong Nghị quyết Hội nghị Trung ương lần thứ 12 khóa XI, Nghị quyết số 98/2015/QH13 ngày 10/11/2015 của Quốc hội và Nghị quyết số 01/NQ-CP ngày 07/1/2016 của Chính phủ) tập trung vào những nhiệm vụ, giải pháp sau:</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lastRenderedPageBreak/>
        <w:t>- Bảo đảm</w:t>
      </w:r>
      <w:r w:rsidRPr="003F1FCC">
        <w:rPr>
          <w:rStyle w:val="apple-converted-space"/>
          <w:color w:val="000000"/>
          <w:sz w:val="28"/>
          <w:szCs w:val="28"/>
        </w:rPr>
        <w:t> </w:t>
      </w:r>
      <w:r w:rsidRPr="003F1FCC">
        <w:rPr>
          <w:color w:val="000000"/>
          <w:sz w:val="28"/>
          <w:szCs w:val="28"/>
        </w:rPr>
        <w:t>ổn định kinh tế vĩ mô, tập trung tháo gỡ khó khăn cho sản xuất kinh doanh, nhất là khu vực kinh tế trong nước, thúc đẩy tăng trưởng kinh tế.</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 Đẩy mạnh thực hiện các đột phá chiến lược, cơ cấu lại nền kinh tế gắn với đổi mới mô hình tăng trưởng. Tiếp tục hoàn thiện thể chế kinh tế thị trường định hướng xã hội chủ nghĩa; quan tâm sửa đổi bổ sung, ban hành mới các luật, pháp lệnh triển khai Hiến pháp năm 2013.</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 Thực hiện nghiêm túc, hiệu quả các quy định pháp luật về Ngân sách Nhà nước. Tăng cường quản lý, chống thất thu, nợ đọng thuế.</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 Tập trung vốn đẩy nhanh tiến độ, hoàn thành chất lượng các chương trình, dự án, công trình trọng điểm. Xây dựng, triển khai thực hiện kế hoạch đầu tư công trung hạn đáp ứng yêu cầu đổi mới, xử lý nợ đọng xây dựng cơ bản.</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w:t>
      </w:r>
      <w:r w:rsidRPr="003F1FCC">
        <w:rPr>
          <w:rStyle w:val="apple-converted-space"/>
          <w:color w:val="000000"/>
          <w:sz w:val="28"/>
          <w:szCs w:val="28"/>
        </w:rPr>
        <w:t> </w:t>
      </w:r>
      <w:r w:rsidRPr="003F1FCC">
        <w:rPr>
          <w:color w:val="000000"/>
          <w:sz w:val="28"/>
          <w:szCs w:val="28"/>
        </w:rPr>
        <w:t>Phát triển văn hóa, thực hiện tiến bộ công bằng xã hội, nâng cao phúc lợi xã hội và cải thiện đời sống Nhân dân.</w:t>
      </w:r>
      <w:r w:rsidRPr="003F1FCC">
        <w:rPr>
          <w:rStyle w:val="apple-converted-space"/>
          <w:color w:val="000000"/>
          <w:sz w:val="28"/>
          <w:szCs w:val="28"/>
        </w:rPr>
        <w:t> </w:t>
      </w:r>
      <w:r w:rsidRPr="003F1FCC">
        <w:rPr>
          <w:color w:val="000000"/>
          <w:sz w:val="28"/>
          <w:szCs w:val="28"/>
        </w:rPr>
        <w:t>Đổi mới giáo dục và đào tạo để nâng cao chất lượng nguồn nhân lực gắn với giải quyết việc làm.</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 Tăng cường quản lý tài nguyên, bảo vệ môi trường và chủ động ứng phó, thích nghi với biến đổi khí hậu, phòng, chống thiên tai.</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 Đẩy mạnh cải cách hành chính, đặc biệt là cải cách thủ tục hành chính, nâng cao hiệu lực, hiệu quả quản lý Nhà nước, quản lý xã hội.</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 Bảo vệ vững chắc độc lập, chủ quyền quốc gia, toàn vẹn lãnh thổ. Bảo đảm an ninh chính trị, trật tự an toàn xã hội.</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 Nâng cao hiệu quả hoạt động đối ngoại, tiếp tục thực hiện có hiệu quả chủ trương của Đảng, Nhà nước về hội nhập quốc tế.</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4. Tuyên truyền về việc Việt Nam tham gia Cộng đồng ASEAN; về các Hiệp định thương mại song phương và đa phương mà Việt Nam đã và sắp ký kết: Việt Nam và Hàn Quốc, Việt Nam và Liên minh kinh tế Á - Âu, Việt Nam và Liên minh châu Âu, Hiệp định đối tác xuyên Thái Bình Dương (TPP). Những lợi ích mà Hiệp định Thương mại tự do (FTA) mang lại cho Việt Nam cũng như những khó khăn, thách thức mà doanh nghiệp Việt Nam phải đối mặt…</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000000"/>
          <w:sz w:val="28"/>
          <w:szCs w:val="28"/>
        </w:rPr>
      </w:pPr>
      <w:r w:rsidRPr="003F1FCC">
        <w:rPr>
          <w:color w:val="000000"/>
          <w:sz w:val="28"/>
          <w:szCs w:val="28"/>
        </w:rPr>
        <w:t>5. Đẩy mạnh tuyên truyền phong trào thi đua yêu nước. Phát hiện, cổ vũ nhân tố mới và điển hình tiên tiến trong lĩnh vực phát triển kinh tế - xã hội.</w:t>
      </w:r>
    </w:p>
    <w:p w:rsidR="006F48EF" w:rsidRPr="003F1FCC" w:rsidRDefault="006F48EF" w:rsidP="006F48EF">
      <w:pPr>
        <w:pStyle w:val="NormalWeb"/>
        <w:shd w:val="clear" w:color="auto" w:fill="FFFFFF"/>
        <w:spacing w:before="0" w:beforeAutospacing="0" w:after="0" w:afterAutospacing="0" w:line="312" w:lineRule="auto"/>
        <w:ind w:firstLine="907"/>
        <w:jc w:val="both"/>
        <w:rPr>
          <w:color w:val="231F20"/>
          <w:sz w:val="28"/>
          <w:szCs w:val="28"/>
          <w:shd w:val="clear" w:color="auto" w:fill="FFFFFF"/>
        </w:rPr>
      </w:pPr>
      <w:r w:rsidRPr="003F1FCC">
        <w:rPr>
          <w:color w:val="000000"/>
          <w:sz w:val="28"/>
          <w:szCs w:val="28"/>
        </w:rPr>
        <w:lastRenderedPageBreak/>
        <w:t>6. Đấu tranh phản bác các luận điệu sai trái, thù địch xuyên tạc về tình hình kinh tế - xã hội nước ta, xuyên tạc quan điểm, đường lối phát triển kinh tế - xã hội của Đảng, Nhà nước ta</w:t>
      </w:r>
      <w:r w:rsidRPr="003F1FCC">
        <w:rPr>
          <w:color w:val="231F20"/>
          <w:sz w:val="28"/>
          <w:szCs w:val="28"/>
          <w:shd w:val="clear" w:color="auto" w:fill="FFFFFF"/>
        </w:rPr>
        <w:t>.</w:t>
      </w:r>
    </w:p>
    <w:p w:rsidR="006F48EF" w:rsidRPr="003F1FCC" w:rsidRDefault="006F48EF" w:rsidP="006F48EF">
      <w:pPr>
        <w:pStyle w:val="NormalWeb"/>
        <w:shd w:val="clear" w:color="auto" w:fill="FFFFFF"/>
        <w:spacing w:before="0" w:beforeAutospacing="0" w:after="0" w:afterAutospacing="0" w:line="312" w:lineRule="auto"/>
        <w:ind w:firstLine="907"/>
        <w:jc w:val="both"/>
        <w:rPr>
          <w:b/>
          <w:sz w:val="28"/>
          <w:szCs w:val="28"/>
        </w:rPr>
      </w:pPr>
      <w:r w:rsidRPr="003F1FCC">
        <w:rPr>
          <w:b/>
          <w:sz w:val="28"/>
          <w:szCs w:val="28"/>
          <w:shd w:val="clear" w:color="auto" w:fill="FFFFFF"/>
        </w:rPr>
        <w:t>III. TỔ CHỨC THỰC HIỆN</w:t>
      </w:r>
    </w:p>
    <w:p w:rsidR="006F48EF" w:rsidRPr="003F1FCC" w:rsidRDefault="006F48EF" w:rsidP="006F48EF">
      <w:pPr>
        <w:spacing w:line="312" w:lineRule="auto"/>
        <w:ind w:firstLine="902"/>
        <w:jc w:val="both"/>
        <w:rPr>
          <w:rFonts w:ascii="Times New Roman" w:hAnsi="Times New Roman"/>
          <w:sz w:val="28"/>
          <w:szCs w:val="28"/>
        </w:rPr>
      </w:pPr>
      <w:r w:rsidRPr="003F1FCC">
        <w:rPr>
          <w:rFonts w:ascii="Times New Roman" w:hAnsi="Times New Roman"/>
          <w:b/>
          <w:sz w:val="28"/>
          <w:szCs w:val="28"/>
        </w:rPr>
        <w:t>1. Ban Tuyên giáo Huyện ủy</w:t>
      </w:r>
    </w:p>
    <w:p w:rsidR="006F48EF" w:rsidRPr="003F1FCC" w:rsidRDefault="006F48EF" w:rsidP="006F48EF">
      <w:pPr>
        <w:spacing w:line="312" w:lineRule="auto"/>
        <w:ind w:firstLine="902"/>
        <w:jc w:val="both"/>
        <w:rPr>
          <w:rFonts w:ascii="Times New Roman" w:hAnsi="Times New Roman"/>
          <w:sz w:val="28"/>
          <w:szCs w:val="28"/>
        </w:rPr>
      </w:pPr>
      <w:r w:rsidRPr="003F1FCC">
        <w:rPr>
          <w:rFonts w:ascii="Times New Roman" w:hAnsi="Times New Roman"/>
          <w:sz w:val="28"/>
          <w:szCs w:val="28"/>
        </w:rPr>
        <w:t>- Chủ động tham mưu cấp ủy chỉ đạo công tác quán triệt, tuyên truyền các Chỉ thị, Nghị quyết của Đảng và Nhà nước về phát triển kinh tế - xã hội.</w:t>
      </w:r>
    </w:p>
    <w:p w:rsidR="006F48EF" w:rsidRPr="003F1FCC" w:rsidRDefault="006F48EF" w:rsidP="006F48EF">
      <w:pPr>
        <w:spacing w:line="312" w:lineRule="auto"/>
        <w:ind w:firstLine="902"/>
        <w:jc w:val="both"/>
        <w:rPr>
          <w:rFonts w:ascii="Times New Roman" w:hAnsi="Times New Roman"/>
          <w:sz w:val="28"/>
          <w:szCs w:val="28"/>
        </w:rPr>
      </w:pPr>
      <w:r w:rsidRPr="003F1FCC">
        <w:rPr>
          <w:rFonts w:ascii="Times New Roman" w:hAnsi="Times New Roman"/>
          <w:sz w:val="28"/>
          <w:szCs w:val="28"/>
        </w:rPr>
        <w:t>- Kịp thời nắm bắt diễn biến và định hướng tư tưởng, tâm trạng xã hội của cán bộ, đảng viên, doanh nghiệp và Nhân dân; chủ động nắm bắt và dự báo những vấn đề tư tưởng nảy sinh trước những tác động của các diễn biến kinh tế, chính trị, xã hội trong nước, khu vực và quốc tế.</w:t>
      </w:r>
    </w:p>
    <w:p w:rsidR="006F48EF" w:rsidRPr="003F1FCC" w:rsidRDefault="006F48EF" w:rsidP="006F48EF">
      <w:pPr>
        <w:spacing w:line="312" w:lineRule="auto"/>
        <w:ind w:firstLine="902"/>
        <w:jc w:val="both"/>
        <w:rPr>
          <w:rFonts w:ascii="Times New Roman" w:hAnsi="Times New Roman"/>
          <w:sz w:val="28"/>
          <w:szCs w:val="28"/>
        </w:rPr>
      </w:pPr>
      <w:r w:rsidRPr="003F1FCC">
        <w:rPr>
          <w:rFonts w:ascii="Times New Roman" w:hAnsi="Times New Roman"/>
          <w:sz w:val="28"/>
          <w:szCs w:val="28"/>
        </w:rPr>
        <w:t xml:space="preserve">- Cung cấp thông tin, định hướng tuyên truyền tình hình, kết quả phát triển kinh tế - xã hội của đất nước, của tỉnh, của huyện cho đội ngũ báo cáo viên trong các Hội nghị báo cáo viên và Hội nghị thông tin thời sự định kỳ. </w:t>
      </w:r>
    </w:p>
    <w:p w:rsidR="006F48EF" w:rsidRPr="003F1FCC" w:rsidRDefault="006F48EF" w:rsidP="006F48EF">
      <w:pPr>
        <w:spacing w:line="312" w:lineRule="auto"/>
        <w:ind w:firstLine="902"/>
        <w:jc w:val="both"/>
        <w:rPr>
          <w:rFonts w:ascii="Times New Roman" w:hAnsi="Times New Roman"/>
          <w:sz w:val="28"/>
          <w:szCs w:val="28"/>
        </w:rPr>
      </w:pPr>
      <w:r w:rsidRPr="003F1FCC">
        <w:rPr>
          <w:rFonts w:ascii="Times New Roman" w:hAnsi="Times New Roman"/>
          <w:sz w:val="28"/>
          <w:szCs w:val="28"/>
        </w:rPr>
        <w:t>- Tiếp tục theo dõi, phối hợp với UBND huyện thực hiện có hiệu quả Chương trình phối hợp trong việc triển khai kế hoạch phát triển kinh tế - xã hội và giải quyết các vấn đề bức xúc của Nhân dân.</w:t>
      </w:r>
    </w:p>
    <w:p w:rsidR="006F48EF" w:rsidRPr="003F1FCC" w:rsidRDefault="006F48EF" w:rsidP="006F48EF">
      <w:pPr>
        <w:spacing w:line="312" w:lineRule="auto"/>
        <w:ind w:firstLine="902"/>
        <w:jc w:val="both"/>
        <w:rPr>
          <w:rFonts w:ascii="Times New Roman" w:hAnsi="Times New Roman"/>
          <w:b/>
          <w:sz w:val="28"/>
          <w:szCs w:val="28"/>
        </w:rPr>
      </w:pPr>
      <w:r w:rsidRPr="003F1FCC">
        <w:rPr>
          <w:rFonts w:ascii="Times New Roman" w:hAnsi="Times New Roman"/>
          <w:b/>
          <w:sz w:val="28"/>
          <w:szCs w:val="28"/>
        </w:rPr>
        <w:t>2. Đề nghị Ủy ban Mặt trận Tổ quốc và các đoàn thể chính trị - xã hội huyện</w:t>
      </w:r>
    </w:p>
    <w:p w:rsidR="006F48EF" w:rsidRPr="003F1FCC" w:rsidRDefault="006F48EF" w:rsidP="006F48EF">
      <w:pPr>
        <w:spacing w:line="312" w:lineRule="auto"/>
        <w:ind w:firstLine="902"/>
        <w:jc w:val="both"/>
        <w:rPr>
          <w:rFonts w:ascii="Times New Roman" w:hAnsi="Times New Roman"/>
          <w:i/>
          <w:sz w:val="28"/>
          <w:szCs w:val="28"/>
        </w:rPr>
      </w:pPr>
      <w:r w:rsidRPr="003F1FCC">
        <w:rPr>
          <w:rFonts w:ascii="Times New Roman" w:hAnsi="Times New Roman"/>
          <w:sz w:val="28"/>
          <w:szCs w:val="28"/>
        </w:rPr>
        <w:t>- Tuyên truyền, vận động hội viên, đoàn viên và các tầng lớp nhân dân</w:t>
      </w:r>
      <w:r w:rsidRPr="003F1FCC">
        <w:rPr>
          <w:rFonts w:ascii="Times New Roman" w:hAnsi="Times New Roman"/>
          <w:color w:val="000000"/>
          <w:sz w:val="28"/>
          <w:szCs w:val="28"/>
        </w:rPr>
        <w:t xml:space="preserve"> phát huy quyền làm chủ của Nhân dân trong mọi lĩnh vực, tạo sự đồng thuận xã hội, tăng cường khối đại đoàn kết toàn dân tham gia vào các chương trình phát triển kinh tế - xã hội.</w:t>
      </w:r>
    </w:p>
    <w:p w:rsidR="006F48EF" w:rsidRPr="003F1FCC" w:rsidRDefault="006F48EF" w:rsidP="006F48EF">
      <w:pPr>
        <w:spacing w:line="312" w:lineRule="auto"/>
        <w:ind w:firstLine="902"/>
        <w:jc w:val="both"/>
        <w:rPr>
          <w:rFonts w:ascii="Times New Roman" w:hAnsi="Times New Roman"/>
          <w:b/>
          <w:sz w:val="28"/>
          <w:szCs w:val="28"/>
        </w:rPr>
      </w:pPr>
      <w:r w:rsidRPr="003F1FCC">
        <w:rPr>
          <w:rFonts w:ascii="Times New Roman" w:hAnsi="Times New Roman"/>
          <w:color w:val="000000"/>
          <w:sz w:val="28"/>
          <w:szCs w:val="28"/>
        </w:rPr>
        <w:t xml:space="preserve">- Tích cực giám sát việc thực hiện nhiệm vụ phát triển kinh tế - xã hội năm 2016 </w:t>
      </w:r>
      <w:r w:rsidRPr="003F1FCC">
        <w:rPr>
          <w:rFonts w:ascii="Times New Roman" w:hAnsi="Times New Roman"/>
          <w:sz w:val="28"/>
          <w:szCs w:val="28"/>
        </w:rPr>
        <w:t>của huyện.</w:t>
      </w:r>
    </w:p>
    <w:p w:rsidR="006F48EF" w:rsidRPr="003F1FCC" w:rsidRDefault="006F48EF" w:rsidP="006F48EF">
      <w:pPr>
        <w:spacing w:line="312" w:lineRule="auto"/>
        <w:ind w:firstLine="902"/>
        <w:jc w:val="both"/>
        <w:rPr>
          <w:rFonts w:ascii="Times New Roman" w:hAnsi="Times New Roman"/>
          <w:sz w:val="28"/>
          <w:szCs w:val="28"/>
        </w:rPr>
      </w:pPr>
      <w:r w:rsidRPr="003F1FCC">
        <w:rPr>
          <w:rFonts w:ascii="Times New Roman" w:hAnsi="Times New Roman"/>
          <w:b/>
          <w:sz w:val="28"/>
          <w:szCs w:val="28"/>
        </w:rPr>
        <w:t>3. Đề nghị Ủy ban nhân dân huyện</w:t>
      </w:r>
    </w:p>
    <w:p w:rsidR="006F48EF" w:rsidRPr="003F1FCC" w:rsidRDefault="006F48EF" w:rsidP="006F48EF">
      <w:pPr>
        <w:spacing w:line="312" w:lineRule="auto"/>
        <w:ind w:firstLine="902"/>
        <w:jc w:val="both"/>
        <w:rPr>
          <w:rFonts w:ascii="Times New Roman" w:hAnsi="Times New Roman"/>
          <w:sz w:val="28"/>
          <w:szCs w:val="28"/>
        </w:rPr>
      </w:pPr>
      <w:r w:rsidRPr="003F1FCC">
        <w:rPr>
          <w:rFonts w:ascii="Times New Roman" w:hAnsi="Times New Roman"/>
          <w:sz w:val="28"/>
          <w:szCs w:val="28"/>
        </w:rPr>
        <w:t xml:space="preserve">- Tiếp tục phối hợp với Ban Tuyên giáo Huyện ủy thực hiện có hiệu quả Chương trình phối hợp trong việc triển khai kế hoạch phát triển kinh tế - xã hội và giải quyết các vấn đề bức xúc của Nhân dân. </w:t>
      </w:r>
    </w:p>
    <w:p w:rsidR="006F48EF" w:rsidRPr="003F1FCC" w:rsidRDefault="006F48EF" w:rsidP="006F48EF">
      <w:pPr>
        <w:spacing w:line="312" w:lineRule="auto"/>
        <w:ind w:firstLine="902"/>
        <w:jc w:val="both"/>
        <w:rPr>
          <w:rFonts w:ascii="Times New Roman" w:hAnsi="Times New Roman"/>
          <w:sz w:val="28"/>
          <w:szCs w:val="28"/>
        </w:rPr>
      </w:pPr>
      <w:r w:rsidRPr="003F1FCC">
        <w:rPr>
          <w:rFonts w:ascii="Times New Roman" w:hAnsi="Times New Roman"/>
          <w:sz w:val="28"/>
          <w:szCs w:val="28"/>
        </w:rPr>
        <w:t xml:space="preserve">- Chỉ đạo các cơ quan chuyên môn trực thuộc UBND huyện phối hợp với Ban Tuyên giáo Huyện ủy xây dựng kế hoạch tuyên truyền thực hiện nhiệm vụ phát triển </w:t>
      </w:r>
      <w:r w:rsidRPr="003F1FCC">
        <w:rPr>
          <w:rFonts w:ascii="Times New Roman" w:hAnsi="Times New Roman"/>
          <w:sz w:val="28"/>
          <w:szCs w:val="28"/>
        </w:rPr>
        <w:lastRenderedPageBreak/>
        <w:t>kinh tế - xã hội của huyện; phát hành tài liệu tuyên truyền; định hướng dư luận xã hội và thông tin về các chương trình, dự án, sự kiện quan trọng ảnh hưởng trực tiếp đến đời sống Nhân dân.</w:t>
      </w:r>
    </w:p>
    <w:p w:rsidR="006F48EF" w:rsidRPr="003F1FCC" w:rsidRDefault="006F48EF" w:rsidP="006F48EF">
      <w:pPr>
        <w:spacing w:line="312" w:lineRule="auto"/>
        <w:ind w:firstLine="902"/>
        <w:jc w:val="both"/>
        <w:rPr>
          <w:rFonts w:ascii="Times New Roman" w:hAnsi="Times New Roman"/>
          <w:b/>
          <w:sz w:val="28"/>
          <w:szCs w:val="28"/>
        </w:rPr>
      </w:pPr>
      <w:r w:rsidRPr="003F1FCC">
        <w:rPr>
          <w:rFonts w:ascii="Times New Roman" w:hAnsi="Times New Roman"/>
          <w:b/>
          <w:sz w:val="28"/>
          <w:szCs w:val="28"/>
        </w:rPr>
        <w:t>4. Đề nghị Phòng Văn hóa thông tin</w:t>
      </w:r>
    </w:p>
    <w:p w:rsidR="006F48EF" w:rsidRPr="003F1FCC" w:rsidRDefault="006F48EF" w:rsidP="006F48EF">
      <w:pPr>
        <w:spacing w:line="312" w:lineRule="auto"/>
        <w:ind w:firstLine="902"/>
        <w:jc w:val="both"/>
        <w:rPr>
          <w:rFonts w:ascii="Times New Roman" w:hAnsi="Times New Roman"/>
          <w:sz w:val="28"/>
          <w:szCs w:val="28"/>
        </w:rPr>
      </w:pPr>
      <w:r w:rsidRPr="003F1FCC">
        <w:rPr>
          <w:rFonts w:ascii="Times New Roman" w:hAnsi="Times New Roman"/>
          <w:color w:val="000000"/>
          <w:sz w:val="28"/>
          <w:szCs w:val="28"/>
        </w:rPr>
        <w:t>Chỉ đạo, hướng dẫn</w:t>
      </w:r>
      <w:r w:rsidRPr="003F1FCC">
        <w:rPr>
          <w:rFonts w:ascii="Times New Roman" w:hAnsi="Times New Roman"/>
          <w:sz w:val="28"/>
          <w:szCs w:val="28"/>
        </w:rPr>
        <w:t xml:space="preserve"> ngành dọc và các đơn vị chức năng</w:t>
      </w:r>
      <w:r w:rsidRPr="003F1FCC">
        <w:rPr>
          <w:rFonts w:ascii="Times New Roman" w:hAnsi="Times New Roman"/>
          <w:color w:val="000000"/>
          <w:sz w:val="28"/>
          <w:szCs w:val="28"/>
        </w:rPr>
        <w:t xml:space="preserve"> tổ chức hoạt động văn hóa, văn nghệ, du lịch, triển lãm, cổ động trực quan… góp phần quảng bá du lịch, thu hút đầu tư phát triển của huyện, của tỉnh, của đất nước, tạo không khí phấn khởi trong các tầng lớp nhân dân tích cực tham gia phát triển kinh tế - xã hội của địa phương, đơn vị.</w:t>
      </w:r>
    </w:p>
    <w:p w:rsidR="006F48EF" w:rsidRPr="003F1FCC" w:rsidRDefault="006F48EF" w:rsidP="006F48EF">
      <w:pPr>
        <w:spacing w:line="312" w:lineRule="auto"/>
        <w:ind w:firstLine="902"/>
        <w:jc w:val="both"/>
        <w:rPr>
          <w:rFonts w:ascii="Times New Roman" w:hAnsi="Times New Roman"/>
          <w:b/>
          <w:spacing w:val="-2"/>
          <w:sz w:val="28"/>
          <w:szCs w:val="28"/>
        </w:rPr>
      </w:pPr>
      <w:r w:rsidRPr="003F1FCC">
        <w:rPr>
          <w:rFonts w:ascii="Times New Roman" w:hAnsi="Times New Roman"/>
          <w:b/>
          <w:spacing w:val="-2"/>
          <w:sz w:val="28"/>
          <w:szCs w:val="28"/>
        </w:rPr>
        <w:t xml:space="preserve">5. Đài Truyền thanh huyện </w:t>
      </w:r>
    </w:p>
    <w:p w:rsidR="006F48EF" w:rsidRPr="003F1FCC" w:rsidRDefault="006F48EF" w:rsidP="006F48EF">
      <w:pPr>
        <w:spacing w:line="312" w:lineRule="auto"/>
        <w:ind w:firstLine="902"/>
        <w:jc w:val="both"/>
        <w:rPr>
          <w:rFonts w:ascii="Times New Roman" w:hAnsi="Times New Roman"/>
          <w:sz w:val="28"/>
          <w:szCs w:val="28"/>
        </w:rPr>
      </w:pPr>
      <w:r w:rsidRPr="003F1FCC">
        <w:rPr>
          <w:rFonts w:ascii="Times New Roman" w:hAnsi="Times New Roman"/>
          <w:sz w:val="28"/>
          <w:szCs w:val="28"/>
        </w:rPr>
        <w:t>- Nâng cao chất lượng chuyên trang, chuyên mục, tin, bài phản ánh tình hình triển khai các nhiệm vụ phát triển kinh tế - xã hội và khí thế thi đua lao động, sản xuất của các cấp, các ngành, các địa phương, đơn vị.</w:t>
      </w:r>
    </w:p>
    <w:p w:rsidR="006F48EF" w:rsidRPr="003F1FCC" w:rsidRDefault="006F48EF" w:rsidP="006F48EF">
      <w:pPr>
        <w:spacing w:line="312" w:lineRule="auto"/>
        <w:ind w:firstLine="902"/>
        <w:jc w:val="both"/>
        <w:rPr>
          <w:rFonts w:ascii="Times New Roman" w:hAnsi="Times New Roman"/>
          <w:sz w:val="28"/>
          <w:szCs w:val="28"/>
        </w:rPr>
      </w:pPr>
      <w:r w:rsidRPr="003F1FCC">
        <w:rPr>
          <w:rFonts w:ascii="Times New Roman" w:hAnsi="Times New Roman"/>
          <w:sz w:val="28"/>
          <w:szCs w:val="28"/>
        </w:rPr>
        <w:t>- Phát hiện, biểu dương các tập thể, cá nhân điển hình, tiên tiến trong lao động sản xuất, phát triển kinh tế - xã hội.</w:t>
      </w:r>
    </w:p>
    <w:p w:rsidR="006F48EF" w:rsidRPr="003F1FCC" w:rsidRDefault="006F48EF" w:rsidP="006F48EF">
      <w:pPr>
        <w:spacing w:line="312" w:lineRule="auto"/>
        <w:ind w:firstLine="902"/>
        <w:jc w:val="both"/>
        <w:rPr>
          <w:rFonts w:ascii="Times New Roman" w:hAnsi="Times New Roman"/>
          <w:sz w:val="28"/>
          <w:szCs w:val="28"/>
        </w:rPr>
      </w:pPr>
      <w:r w:rsidRPr="003F1FCC">
        <w:rPr>
          <w:rFonts w:ascii="Times New Roman" w:hAnsi="Times New Roman"/>
          <w:sz w:val="28"/>
          <w:szCs w:val="28"/>
        </w:rPr>
        <w:t>- Cổ vũ, động viên các phong trào thi đua yêu nước trên địa bàn huyện thực hiện có hiệu quả chương trình, kế hoạch phát triển kinh tế - xã hội năm 2016.</w:t>
      </w:r>
    </w:p>
    <w:p w:rsidR="006F48EF" w:rsidRPr="003F1FCC" w:rsidRDefault="006F48EF" w:rsidP="006F48EF">
      <w:pPr>
        <w:spacing w:line="312" w:lineRule="auto"/>
        <w:ind w:firstLine="902"/>
        <w:jc w:val="both"/>
        <w:rPr>
          <w:rFonts w:ascii="Times New Roman" w:hAnsi="Times New Roman"/>
          <w:b/>
          <w:sz w:val="28"/>
          <w:szCs w:val="28"/>
        </w:rPr>
      </w:pPr>
      <w:r w:rsidRPr="003F1FCC">
        <w:rPr>
          <w:rFonts w:ascii="Times New Roman" w:hAnsi="Times New Roman"/>
          <w:b/>
          <w:sz w:val="28"/>
          <w:szCs w:val="28"/>
        </w:rPr>
        <w:t>6. Ban Tuyên giáo các xã, thị trấn và các cơ sở Đảng trực thuộc</w:t>
      </w:r>
    </w:p>
    <w:p w:rsidR="006F48EF" w:rsidRPr="003F1FCC" w:rsidRDefault="006F48EF" w:rsidP="006F48EF">
      <w:pPr>
        <w:spacing w:line="312" w:lineRule="auto"/>
        <w:ind w:firstLine="902"/>
        <w:jc w:val="both"/>
        <w:rPr>
          <w:rFonts w:ascii="Times New Roman" w:hAnsi="Times New Roman"/>
          <w:sz w:val="28"/>
          <w:szCs w:val="28"/>
        </w:rPr>
      </w:pPr>
      <w:r w:rsidRPr="003F1FCC">
        <w:rPr>
          <w:rFonts w:ascii="Times New Roman" w:hAnsi="Times New Roman"/>
          <w:sz w:val="28"/>
          <w:szCs w:val="28"/>
        </w:rPr>
        <w:t>Căn cứ hướng dẫn tuyên truyền của Ban Tuyên giáo Huyện ủy và tình hình t</w:t>
      </w:r>
      <w:bookmarkStart w:id="0" w:name="_GoBack"/>
      <w:bookmarkEnd w:id="0"/>
      <w:r w:rsidRPr="003F1FCC">
        <w:rPr>
          <w:rFonts w:ascii="Times New Roman" w:hAnsi="Times New Roman"/>
          <w:sz w:val="28"/>
          <w:szCs w:val="28"/>
        </w:rPr>
        <w:t>hực tế của địa phương, đơn vị triển khai thực hiện tốt nhiệm vụ này.</w:t>
      </w:r>
    </w:p>
    <w:p w:rsidR="006F48EF" w:rsidRPr="003F1FCC" w:rsidRDefault="006F48EF" w:rsidP="006F48EF">
      <w:pPr>
        <w:spacing w:line="312" w:lineRule="auto"/>
        <w:ind w:firstLine="902"/>
        <w:jc w:val="both"/>
        <w:rPr>
          <w:rFonts w:ascii="Times New Roman" w:hAnsi="Times New Roman"/>
          <w:sz w:val="28"/>
          <w:szCs w:val="28"/>
        </w:rPr>
      </w:pPr>
    </w:p>
    <w:tbl>
      <w:tblPr>
        <w:tblW w:w="9918" w:type="dxa"/>
        <w:tblLook w:val="01E0" w:firstRow="1" w:lastRow="1" w:firstColumn="1" w:lastColumn="1" w:noHBand="0" w:noVBand="0"/>
      </w:tblPr>
      <w:tblGrid>
        <w:gridCol w:w="4783"/>
        <w:gridCol w:w="5135"/>
      </w:tblGrid>
      <w:tr w:rsidR="006F48EF" w:rsidRPr="003F1FCC" w:rsidTr="003F1FCC">
        <w:tc>
          <w:tcPr>
            <w:tcW w:w="4783" w:type="dxa"/>
            <w:hideMark/>
          </w:tcPr>
          <w:p w:rsidR="006F48EF" w:rsidRPr="003F1FCC" w:rsidRDefault="006F48EF">
            <w:pPr>
              <w:jc w:val="both"/>
              <w:rPr>
                <w:rFonts w:ascii="Times New Roman" w:hAnsi="Times New Roman"/>
                <w:b/>
              </w:rPr>
            </w:pPr>
            <w:r w:rsidRPr="003F1FCC">
              <w:rPr>
                <w:rFonts w:ascii="Times New Roman" w:hAnsi="Times New Roman"/>
                <w:sz w:val="28"/>
                <w:szCs w:val="28"/>
                <w:u w:val="single"/>
              </w:rPr>
              <w:t>Nơi nhận</w:t>
            </w:r>
            <w:r w:rsidRPr="003F1FCC">
              <w:rPr>
                <w:rFonts w:ascii="Times New Roman" w:hAnsi="Times New Roman"/>
                <w:sz w:val="28"/>
                <w:szCs w:val="28"/>
              </w:rPr>
              <w:t>:</w:t>
            </w:r>
            <w:r w:rsidRPr="003F1FCC">
              <w:rPr>
                <w:rFonts w:ascii="Times New Roman" w:hAnsi="Times New Roman"/>
                <w:i/>
                <w:sz w:val="28"/>
                <w:szCs w:val="28"/>
              </w:rPr>
              <w:t xml:space="preserve">                                                                      </w:t>
            </w:r>
          </w:p>
          <w:p w:rsidR="006F48EF" w:rsidRPr="003F1FCC" w:rsidRDefault="006F48EF">
            <w:pPr>
              <w:jc w:val="both"/>
              <w:rPr>
                <w:rFonts w:ascii="Times New Roman" w:hAnsi="Times New Roman"/>
              </w:rPr>
            </w:pPr>
            <w:r w:rsidRPr="003F1FCC">
              <w:rPr>
                <w:rFonts w:ascii="Times New Roman" w:hAnsi="Times New Roman"/>
              </w:rPr>
              <w:t>- Thường trực Huyện ủy (</w:t>
            </w:r>
            <w:r w:rsidRPr="003F1FCC">
              <w:rPr>
                <w:rFonts w:ascii="Times New Roman" w:hAnsi="Times New Roman"/>
                <w:i/>
              </w:rPr>
              <w:t>để</w:t>
            </w:r>
            <w:r w:rsidRPr="003F1FCC">
              <w:rPr>
                <w:rFonts w:ascii="Times New Roman" w:hAnsi="Times New Roman"/>
              </w:rPr>
              <w:t xml:space="preserve"> </w:t>
            </w:r>
            <w:r w:rsidRPr="003F1FCC">
              <w:rPr>
                <w:rFonts w:ascii="Times New Roman" w:hAnsi="Times New Roman"/>
                <w:i/>
              </w:rPr>
              <w:t>báo cáo</w:t>
            </w:r>
            <w:r w:rsidRPr="003F1FCC">
              <w:rPr>
                <w:rFonts w:ascii="Times New Roman" w:hAnsi="Times New Roman"/>
              </w:rPr>
              <w:t>);</w:t>
            </w:r>
          </w:p>
          <w:p w:rsidR="006F48EF" w:rsidRPr="003F1FCC" w:rsidRDefault="006F48EF">
            <w:pPr>
              <w:jc w:val="both"/>
              <w:rPr>
                <w:rFonts w:ascii="Times New Roman" w:hAnsi="Times New Roman"/>
              </w:rPr>
            </w:pPr>
            <w:r w:rsidRPr="003F1FCC">
              <w:rPr>
                <w:rFonts w:ascii="Times New Roman" w:hAnsi="Times New Roman"/>
              </w:rPr>
              <w:t>- UBND huyện (</w:t>
            </w:r>
            <w:r w:rsidRPr="003F1FCC">
              <w:rPr>
                <w:rFonts w:ascii="Times New Roman" w:hAnsi="Times New Roman"/>
                <w:i/>
              </w:rPr>
              <w:t>để phối hợp</w:t>
            </w:r>
            <w:r w:rsidRPr="003F1FCC">
              <w:rPr>
                <w:rFonts w:ascii="Times New Roman" w:hAnsi="Times New Roman"/>
              </w:rPr>
              <w:t>);</w:t>
            </w:r>
          </w:p>
          <w:p w:rsidR="006F48EF" w:rsidRPr="003F1FCC" w:rsidRDefault="006F48EF">
            <w:pPr>
              <w:jc w:val="both"/>
              <w:rPr>
                <w:rFonts w:ascii="Times New Roman" w:hAnsi="Times New Roman"/>
              </w:rPr>
            </w:pPr>
            <w:r w:rsidRPr="003F1FCC">
              <w:rPr>
                <w:rFonts w:ascii="Times New Roman" w:hAnsi="Times New Roman"/>
              </w:rPr>
              <w:t xml:space="preserve">- Ủy ban Mặt trận Tổ quốc Việt Nam huyện; </w:t>
            </w:r>
          </w:p>
          <w:p w:rsidR="006F48EF" w:rsidRPr="003F1FCC" w:rsidRDefault="006F48EF">
            <w:pPr>
              <w:jc w:val="both"/>
              <w:rPr>
                <w:rFonts w:ascii="Times New Roman" w:hAnsi="Times New Roman"/>
              </w:rPr>
            </w:pPr>
            <w:r w:rsidRPr="003F1FCC">
              <w:rPr>
                <w:rFonts w:ascii="Times New Roman" w:hAnsi="Times New Roman"/>
              </w:rPr>
              <w:t>- Các đoàn thể chính trị - xã hội huyện;</w:t>
            </w:r>
          </w:p>
          <w:p w:rsidR="006F48EF" w:rsidRPr="003F1FCC" w:rsidRDefault="006F48EF">
            <w:pPr>
              <w:jc w:val="both"/>
              <w:rPr>
                <w:rFonts w:ascii="Times New Roman" w:hAnsi="Times New Roman"/>
              </w:rPr>
            </w:pPr>
            <w:r w:rsidRPr="003F1FCC">
              <w:rPr>
                <w:rFonts w:ascii="Times New Roman" w:hAnsi="Times New Roman"/>
              </w:rPr>
              <w:t>- Phòng VHTT;</w:t>
            </w:r>
          </w:p>
          <w:p w:rsidR="006F48EF" w:rsidRPr="003F1FCC" w:rsidRDefault="006F48EF">
            <w:pPr>
              <w:jc w:val="both"/>
              <w:rPr>
                <w:rFonts w:ascii="Times New Roman" w:hAnsi="Times New Roman"/>
              </w:rPr>
            </w:pPr>
            <w:r w:rsidRPr="003F1FCC">
              <w:rPr>
                <w:rFonts w:ascii="Times New Roman" w:hAnsi="Times New Roman"/>
              </w:rPr>
              <w:t>- Đài Truyền thanh;</w:t>
            </w:r>
          </w:p>
          <w:p w:rsidR="006F48EF" w:rsidRPr="003F1FCC" w:rsidRDefault="006F48EF">
            <w:pPr>
              <w:jc w:val="both"/>
              <w:rPr>
                <w:rFonts w:ascii="Times New Roman" w:hAnsi="Times New Roman"/>
              </w:rPr>
            </w:pPr>
            <w:r w:rsidRPr="003F1FCC">
              <w:rPr>
                <w:rFonts w:ascii="Times New Roman" w:hAnsi="Times New Roman"/>
              </w:rPr>
              <w:t>- Ban Tuyên giáo các xã, thị trấn và</w:t>
            </w:r>
          </w:p>
          <w:p w:rsidR="006F48EF" w:rsidRPr="003F1FCC" w:rsidRDefault="006F48EF">
            <w:pPr>
              <w:jc w:val="both"/>
              <w:rPr>
                <w:rFonts w:ascii="Times New Roman" w:hAnsi="Times New Roman"/>
                <w:b/>
              </w:rPr>
            </w:pPr>
            <w:r w:rsidRPr="003F1FCC">
              <w:rPr>
                <w:rFonts w:ascii="Times New Roman" w:hAnsi="Times New Roman"/>
              </w:rPr>
              <w:t xml:space="preserve"> các cơ sở Đảng trực thuộc;                                                         </w:t>
            </w:r>
          </w:p>
          <w:p w:rsidR="006F48EF" w:rsidRPr="003F1FCC" w:rsidRDefault="006F48EF">
            <w:pPr>
              <w:jc w:val="both"/>
              <w:rPr>
                <w:rFonts w:ascii="Times New Roman" w:hAnsi="Times New Roman"/>
              </w:rPr>
            </w:pPr>
            <w:r w:rsidRPr="003F1FCC">
              <w:rPr>
                <w:rFonts w:ascii="Times New Roman" w:hAnsi="Times New Roman"/>
              </w:rPr>
              <w:t xml:space="preserve">- Lãnh đạo Ban;                                                                                     </w:t>
            </w:r>
          </w:p>
          <w:p w:rsidR="006F48EF" w:rsidRPr="003F1FCC" w:rsidRDefault="006F48EF">
            <w:pPr>
              <w:jc w:val="both"/>
              <w:rPr>
                <w:rFonts w:ascii="Times New Roman" w:hAnsi="Times New Roman"/>
              </w:rPr>
            </w:pPr>
            <w:r w:rsidRPr="003F1FCC">
              <w:rPr>
                <w:rFonts w:ascii="Times New Roman" w:hAnsi="Times New Roman"/>
              </w:rPr>
              <w:t>- Đăng trên Website của Huyện ủy;</w:t>
            </w:r>
          </w:p>
          <w:p w:rsidR="006F48EF" w:rsidRPr="003F1FCC" w:rsidRDefault="006F48EF">
            <w:pPr>
              <w:jc w:val="both"/>
              <w:rPr>
                <w:rFonts w:ascii="Times New Roman" w:hAnsi="Times New Roman"/>
                <w:sz w:val="28"/>
                <w:szCs w:val="28"/>
              </w:rPr>
            </w:pPr>
            <w:r w:rsidRPr="003F1FCC">
              <w:rPr>
                <w:rFonts w:ascii="Times New Roman" w:hAnsi="Times New Roman"/>
              </w:rPr>
              <w:t>- Lưu  BTG.</w:t>
            </w:r>
          </w:p>
        </w:tc>
        <w:tc>
          <w:tcPr>
            <w:tcW w:w="5135" w:type="dxa"/>
          </w:tcPr>
          <w:p w:rsidR="006F48EF" w:rsidRPr="003F1FCC" w:rsidRDefault="006F48EF">
            <w:pPr>
              <w:jc w:val="center"/>
              <w:rPr>
                <w:rFonts w:ascii="Times New Roman" w:hAnsi="Times New Roman"/>
                <w:b/>
                <w:sz w:val="28"/>
                <w:szCs w:val="28"/>
              </w:rPr>
            </w:pPr>
            <w:r w:rsidRPr="003F1FCC">
              <w:rPr>
                <w:rFonts w:ascii="Times New Roman" w:hAnsi="Times New Roman"/>
                <w:i/>
                <w:sz w:val="28"/>
                <w:szCs w:val="28"/>
              </w:rPr>
              <w:t xml:space="preserve"> </w:t>
            </w:r>
            <w:r w:rsidRPr="003F1FCC">
              <w:rPr>
                <w:rFonts w:ascii="Times New Roman" w:hAnsi="Times New Roman"/>
                <w:b/>
                <w:sz w:val="28"/>
                <w:szCs w:val="28"/>
              </w:rPr>
              <w:t>TRƯỞNG BAN</w:t>
            </w:r>
          </w:p>
          <w:p w:rsidR="006F48EF" w:rsidRPr="0065536E" w:rsidRDefault="0065536E">
            <w:pPr>
              <w:jc w:val="center"/>
              <w:rPr>
                <w:rFonts w:ascii="Times New Roman" w:hAnsi="Times New Roman"/>
                <w:sz w:val="28"/>
                <w:szCs w:val="28"/>
              </w:rPr>
            </w:pPr>
            <w:r w:rsidRPr="0065536E">
              <w:rPr>
                <w:rFonts w:ascii="Times New Roman" w:hAnsi="Times New Roman"/>
                <w:sz w:val="28"/>
                <w:szCs w:val="28"/>
              </w:rPr>
              <w:t>(Đã ký)</w:t>
            </w:r>
          </w:p>
          <w:p w:rsidR="006F48EF" w:rsidRPr="003F1FCC" w:rsidRDefault="006F48EF">
            <w:pPr>
              <w:jc w:val="center"/>
              <w:rPr>
                <w:rFonts w:ascii="Times New Roman" w:hAnsi="Times New Roman"/>
                <w:b/>
                <w:sz w:val="28"/>
                <w:szCs w:val="28"/>
              </w:rPr>
            </w:pPr>
          </w:p>
          <w:p w:rsidR="006F48EF" w:rsidRPr="003F1FCC" w:rsidRDefault="006F48EF">
            <w:pPr>
              <w:jc w:val="center"/>
              <w:rPr>
                <w:rFonts w:ascii="Times New Roman" w:hAnsi="Times New Roman"/>
                <w:b/>
                <w:sz w:val="28"/>
                <w:szCs w:val="28"/>
              </w:rPr>
            </w:pPr>
          </w:p>
          <w:p w:rsidR="006F48EF" w:rsidRPr="003F1FCC" w:rsidRDefault="006F48EF">
            <w:pPr>
              <w:jc w:val="center"/>
              <w:rPr>
                <w:rFonts w:ascii="Times New Roman" w:hAnsi="Times New Roman"/>
                <w:b/>
                <w:sz w:val="28"/>
                <w:szCs w:val="28"/>
              </w:rPr>
            </w:pPr>
          </w:p>
          <w:p w:rsidR="006F48EF" w:rsidRPr="003F1FCC" w:rsidRDefault="006F48EF">
            <w:pPr>
              <w:rPr>
                <w:rFonts w:ascii="Times New Roman" w:hAnsi="Times New Roman"/>
                <w:b/>
                <w:sz w:val="28"/>
                <w:szCs w:val="28"/>
              </w:rPr>
            </w:pPr>
          </w:p>
          <w:p w:rsidR="006F48EF" w:rsidRPr="003F1FCC" w:rsidRDefault="006F48EF">
            <w:pPr>
              <w:jc w:val="center"/>
              <w:rPr>
                <w:rFonts w:ascii="Times New Roman" w:hAnsi="Times New Roman"/>
                <w:b/>
                <w:sz w:val="28"/>
                <w:szCs w:val="28"/>
              </w:rPr>
            </w:pPr>
          </w:p>
          <w:p w:rsidR="006F48EF" w:rsidRPr="003F1FCC" w:rsidRDefault="006F48EF">
            <w:pPr>
              <w:rPr>
                <w:rFonts w:ascii="Times New Roman" w:hAnsi="Times New Roman"/>
                <w:b/>
                <w:sz w:val="28"/>
                <w:szCs w:val="28"/>
              </w:rPr>
            </w:pPr>
          </w:p>
          <w:p w:rsidR="006F48EF" w:rsidRPr="003F1FCC" w:rsidRDefault="006F48EF">
            <w:pPr>
              <w:jc w:val="center"/>
              <w:rPr>
                <w:rFonts w:ascii="Times New Roman" w:hAnsi="Times New Roman"/>
                <w:i/>
                <w:sz w:val="28"/>
                <w:szCs w:val="28"/>
              </w:rPr>
            </w:pPr>
            <w:r w:rsidRPr="003F1FCC">
              <w:rPr>
                <w:rFonts w:ascii="Times New Roman" w:hAnsi="Times New Roman"/>
                <w:b/>
                <w:sz w:val="28"/>
                <w:szCs w:val="28"/>
              </w:rPr>
              <w:t>Lê A</w:t>
            </w:r>
          </w:p>
        </w:tc>
      </w:tr>
    </w:tbl>
    <w:p w:rsidR="006F48EF" w:rsidRPr="003F1FCC" w:rsidRDefault="006F48EF" w:rsidP="006F48EF">
      <w:pPr>
        <w:spacing w:line="312" w:lineRule="auto"/>
        <w:ind w:firstLine="907"/>
        <w:jc w:val="both"/>
        <w:rPr>
          <w:rFonts w:ascii="Times New Roman" w:hAnsi="Times New Roman"/>
        </w:rPr>
      </w:pPr>
    </w:p>
    <w:p w:rsidR="006C0EC3" w:rsidRPr="003F1FCC" w:rsidRDefault="006C0EC3">
      <w:pPr>
        <w:rPr>
          <w:rFonts w:ascii="Times New Roman" w:hAnsi="Times New Roman"/>
        </w:rPr>
      </w:pPr>
    </w:p>
    <w:sectPr w:rsidR="006C0EC3" w:rsidRPr="003F1FCC" w:rsidSect="003F1FCC">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EF"/>
    <w:rsid w:val="00035CDD"/>
    <w:rsid w:val="003F1FCC"/>
    <w:rsid w:val="0065536E"/>
    <w:rsid w:val="006C0EC3"/>
    <w:rsid w:val="006F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EF"/>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F48EF"/>
    <w:pPr>
      <w:spacing w:before="100" w:beforeAutospacing="1" w:after="100" w:afterAutospacing="1"/>
    </w:pPr>
    <w:rPr>
      <w:rFonts w:ascii="Times New Roman" w:hAnsi="Times New Roman"/>
    </w:rPr>
  </w:style>
  <w:style w:type="character" w:customStyle="1" w:styleId="storyheadline">
    <w:name w:val="story_headline"/>
    <w:basedOn w:val="DefaultParagraphFont"/>
    <w:rsid w:val="006F48EF"/>
  </w:style>
  <w:style w:type="character" w:customStyle="1" w:styleId="apple-converted-space">
    <w:name w:val="apple-converted-space"/>
    <w:basedOn w:val="DefaultParagraphFont"/>
    <w:rsid w:val="006F48EF"/>
  </w:style>
  <w:style w:type="character" w:styleId="Strong">
    <w:name w:val="Strong"/>
    <w:basedOn w:val="DefaultParagraphFont"/>
    <w:qFormat/>
    <w:rsid w:val="006F48EF"/>
    <w:rPr>
      <w:b/>
      <w:bCs/>
    </w:rPr>
  </w:style>
  <w:style w:type="character" w:styleId="Emphasis">
    <w:name w:val="Emphasis"/>
    <w:basedOn w:val="DefaultParagraphFont"/>
    <w:qFormat/>
    <w:rsid w:val="006F48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EF"/>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F48EF"/>
    <w:pPr>
      <w:spacing w:before="100" w:beforeAutospacing="1" w:after="100" w:afterAutospacing="1"/>
    </w:pPr>
    <w:rPr>
      <w:rFonts w:ascii="Times New Roman" w:hAnsi="Times New Roman"/>
    </w:rPr>
  </w:style>
  <w:style w:type="character" w:customStyle="1" w:styleId="storyheadline">
    <w:name w:val="story_headline"/>
    <w:basedOn w:val="DefaultParagraphFont"/>
    <w:rsid w:val="006F48EF"/>
  </w:style>
  <w:style w:type="character" w:customStyle="1" w:styleId="apple-converted-space">
    <w:name w:val="apple-converted-space"/>
    <w:basedOn w:val="DefaultParagraphFont"/>
    <w:rsid w:val="006F48EF"/>
  </w:style>
  <w:style w:type="character" w:styleId="Strong">
    <w:name w:val="Strong"/>
    <w:basedOn w:val="DefaultParagraphFont"/>
    <w:qFormat/>
    <w:rsid w:val="006F48EF"/>
    <w:rPr>
      <w:b/>
      <w:bCs/>
    </w:rPr>
  </w:style>
  <w:style w:type="character" w:styleId="Emphasis">
    <w:name w:val="Emphasis"/>
    <w:basedOn w:val="DefaultParagraphFont"/>
    <w:qFormat/>
    <w:rsid w:val="006F4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2016-02-29T02:37:00Z</dcterms:created>
  <dcterms:modified xsi:type="dcterms:W3CDTF">2016-03-04T08:42:00Z</dcterms:modified>
</cp:coreProperties>
</file>