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EA9" w:rsidRPr="00E3648E" w:rsidRDefault="007E5EA9" w:rsidP="007E5EA9">
      <w:pPr>
        <w:rPr>
          <w:lang w:val="en-US"/>
        </w:rPr>
      </w:pPr>
      <w:r w:rsidRPr="00E3648E">
        <w:rPr>
          <w:lang w:val="en-US"/>
        </w:rPr>
        <w:t>HUYỆN ỦY BÙ ĐĂNG</w:t>
      </w:r>
      <w:r>
        <w:rPr>
          <w:lang w:val="en-US"/>
        </w:rPr>
        <w:t xml:space="preserve"> </w:t>
      </w:r>
      <w:r w:rsidRPr="00E3648E">
        <w:rPr>
          <w:lang w:val="en-US"/>
        </w:rPr>
        <w:t xml:space="preserve">                                          </w:t>
      </w:r>
      <w:r w:rsidRPr="00E3648E">
        <w:rPr>
          <w:b/>
          <w:u w:val="single"/>
          <w:lang w:val="en-US"/>
        </w:rPr>
        <w:t>ĐẢNG CỘNG SẢN VIỆT NAM</w:t>
      </w:r>
    </w:p>
    <w:p w:rsidR="007E5EA9" w:rsidRPr="00E3648E" w:rsidRDefault="007E5EA9" w:rsidP="007E5EA9">
      <w:pPr>
        <w:rPr>
          <w:lang w:val="en-US"/>
        </w:rPr>
      </w:pPr>
      <w:r w:rsidRPr="00E3648E">
        <w:rPr>
          <w:b/>
          <w:lang w:val="en-US"/>
        </w:rPr>
        <w:t xml:space="preserve">  BAN TUYÊN GIÁO</w:t>
      </w:r>
      <w:r w:rsidRPr="00E3648E">
        <w:rPr>
          <w:lang w:val="en-US"/>
        </w:rPr>
        <w:t xml:space="preserve">      </w:t>
      </w:r>
      <w:r>
        <w:rPr>
          <w:lang w:val="en-US"/>
        </w:rPr>
        <w:t xml:space="preserve">                               </w:t>
      </w:r>
      <w:r w:rsidRPr="00E3648E">
        <w:rPr>
          <w:i/>
          <w:lang w:val="en-US"/>
        </w:rPr>
        <w:t xml:space="preserve">Bù Đăng, ngày  </w:t>
      </w:r>
      <w:r>
        <w:rPr>
          <w:i/>
          <w:lang w:val="en-US"/>
        </w:rPr>
        <w:t>22</w:t>
      </w:r>
      <w:r w:rsidRPr="00E3648E">
        <w:rPr>
          <w:i/>
          <w:lang w:val="en-US"/>
        </w:rPr>
        <w:t xml:space="preserve">  tháng 01  năm 2016</w:t>
      </w:r>
    </w:p>
    <w:p w:rsidR="007E5EA9" w:rsidRPr="00E3648E" w:rsidRDefault="007E5EA9" w:rsidP="007E5EA9">
      <w:pPr>
        <w:rPr>
          <w:lang w:val="en-US"/>
        </w:rPr>
      </w:pPr>
      <w:r w:rsidRPr="00E3648E">
        <w:rPr>
          <w:lang w:val="en-US"/>
        </w:rPr>
        <w:t xml:space="preserve">                  *</w:t>
      </w:r>
    </w:p>
    <w:p w:rsidR="007E5EA9" w:rsidRPr="00E3648E" w:rsidRDefault="007E5EA9" w:rsidP="007E5EA9">
      <w:pPr>
        <w:rPr>
          <w:lang w:val="en-US"/>
        </w:rPr>
      </w:pPr>
      <w:r w:rsidRPr="00E3648E">
        <w:rPr>
          <w:lang w:val="en-US"/>
        </w:rPr>
        <w:t xml:space="preserve">      Số: </w:t>
      </w:r>
      <w:r>
        <w:rPr>
          <w:lang w:val="en-US"/>
        </w:rPr>
        <w:t>05</w:t>
      </w:r>
      <w:r w:rsidRPr="00E3648E">
        <w:rPr>
          <w:lang w:val="en-US"/>
        </w:rPr>
        <w:t xml:space="preserve"> -TB/BTG</w:t>
      </w:r>
    </w:p>
    <w:p w:rsidR="007E5EA9" w:rsidRDefault="007E5EA9" w:rsidP="007E5EA9">
      <w:pPr>
        <w:jc w:val="center"/>
        <w:rPr>
          <w:b/>
          <w:lang w:val="en-US"/>
        </w:rPr>
      </w:pPr>
    </w:p>
    <w:p w:rsidR="007E5EA9" w:rsidRPr="00E3648E" w:rsidRDefault="007E5EA9" w:rsidP="007E5EA9">
      <w:pPr>
        <w:jc w:val="center"/>
        <w:rPr>
          <w:b/>
          <w:lang w:val="en-US"/>
        </w:rPr>
      </w:pPr>
      <w:r w:rsidRPr="00E3648E">
        <w:rPr>
          <w:b/>
          <w:lang w:val="en-US"/>
        </w:rPr>
        <w:t>THÔNG BÁO</w:t>
      </w:r>
    </w:p>
    <w:p w:rsidR="007E5EA9" w:rsidRPr="00E3648E" w:rsidRDefault="007E5EA9" w:rsidP="007E5EA9">
      <w:pPr>
        <w:jc w:val="center"/>
        <w:rPr>
          <w:b/>
          <w:lang w:val="en-US"/>
        </w:rPr>
      </w:pPr>
      <w:r w:rsidRPr="00E3648E">
        <w:rPr>
          <w:b/>
          <w:lang w:val="en-US"/>
        </w:rPr>
        <w:t xml:space="preserve">Về việc thực hiện cập nhật văn bản của Ban Tuyên giáo Huyện ủy </w:t>
      </w:r>
    </w:p>
    <w:p w:rsidR="007E5EA9" w:rsidRPr="00E3648E" w:rsidRDefault="007E5EA9" w:rsidP="007E5EA9">
      <w:pPr>
        <w:jc w:val="center"/>
        <w:rPr>
          <w:b/>
          <w:lang w:val="en-US"/>
        </w:rPr>
      </w:pPr>
      <w:r w:rsidRPr="00E3648E">
        <w:rPr>
          <w:b/>
          <w:lang w:val="en-US"/>
        </w:rPr>
        <w:t xml:space="preserve">qua hệ thống website </w:t>
      </w:r>
      <w:r>
        <w:rPr>
          <w:b/>
          <w:lang w:val="en-US"/>
        </w:rPr>
        <w:t>http:// h</w:t>
      </w:r>
      <w:r w:rsidRPr="00E3648E">
        <w:rPr>
          <w:b/>
          <w:lang w:val="en-US"/>
        </w:rPr>
        <w:t>uyenuybudang.binhphuoc.vn</w:t>
      </w:r>
    </w:p>
    <w:p w:rsidR="007E5EA9" w:rsidRDefault="007E5EA9" w:rsidP="007E5EA9">
      <w:pPr>
        <w:jc w:val="both"/>
        <w:rPr>
          <w:b/>
          <w:sz w:val="27"/>
          <w:szCs w:val="27"/>
          <w:lang w:val="en-US"/>
        </w:rPr>
      </w:pPr>
    </w:p>
    <w:p w:rsidR="007E5EA9" w:rsidRDefault="007E5EA9" w:rsidP="007E5EA9">
      <w:pPr>
        <w:ind w:left="3600" w:hanging="1440"/>
        <w:jc w:val="both"/>
        <w:rPr>
          <w:b/>
          <w:sz w:val="26"/>
          <w:szCs w:val="26"/>
          <w:lang w:val="en-US"/>
        </w:rPr>
      </w:pPr>
    </w:p>
    <w:p w:rsidR="007E5EA9" w:rsidRDefault="007E5EA9" w:rsidP="007E5EA9">
      <w:pPr>
        <w:ind w:left="3600" w:hanging="1440"/>
        <w:jc w:val="both"/>
        <w:rPr>
          <w:b/>
          <w:sz w:val="26"/>
          <w:szCs w:val="26"/>
          <w:lang w:val="en-US"/>
        </w:rPr>
      </w:pPr>
    </w:p>
    <w:p w:rsidR="007E5EA9" w:rsidRPr="00E3648E" w:rsidRDefault="007E5EA9" w:rsidP="007E5EA9">
      <w:pPr>
        <w:ind w:left="3600" w:hanging="1440"/>
        <w:jc w:val="both"/>
        <w:rPr>
          <w:b/>
          <w:sz w:val="27"/>
          <w:szCs w:val="27"/>
          <w:lang w:val="en-US"/>
        </w:rPr>
      </w:pPr>
      <w:r w:rsidRPr="00E3648E">
        <w:rPr>
          <w:b/>
          <w:sz w:val="27"/>
          <w:szCs w:val="27"/>
          <w:lang w:val="en-US"/>
        </w:rPr>
        <w:t xml:space="preserve">Kính gửi: </w:t>
      </w:r>
      <w:r w:rsidRPr="00E3648E">
        <w:rPr>
          <w:b/>
          <w:sz w:val="27"/>
          <w:szCs w:val="27"/>
          <w:lang w:val="en-US"/>
        </w:rPr>
        <w:tab/>
        <w:t xml:space="preserve">- Các </w:t>
      </w:r>
      <w:r>
        <w:rPr>
          <w:b/>
          <w:sz w:val="27"/>
          <w:szCs w:val="27"/>
          <w:lang w:val="en-US"/>
        </w:rPr>
        <w:t>cơ sở Đảng</w:t>
      </w:r>
      <w:r w:rsidRPr="00E3648E">
        <w:rPr>
          <w:b/>
          <w:sz w:val="27"/>
          <w:szCs w:val="27"/>
          <w:lang w:val="en-US"/>
        </w:rPr>
        <w:t xml:space="preserve"> trực thuộc Huyện ủy;</w:t>
      </w:r>
    </w:p>
    <w:p w:rsidR="007E5EA9" w:rsidRPr="00E3648E" w:rsidRDefault="007E5EA9" w:rsidP="007E5EA9">
      <w:pPr>
        <w:ind w:left="3600"/>
        <w:jc w:val="both"/>
        <w:rPr>
          <w:b/>
          <w:sz w:val="27"/>
          <w:szCs w:val="27"/>
          <w:lang w:val="en-US"/>
        </w:rPr>
      </w:pPr>
      <w:r w:rsidRPr="00E3648E">
        <w:rPr>
          <w:b/>
          <w:sz w:val="27"/>
          <w:szCs w:val="27"/>
          <w:lang w:val="en-US"/>
        </w:rPr>
        <w:t>- Ban Tuyên giáo Đảng ủy các xã, thị trấn.</w:t>
      </w:r>
    </w:p>
    <w:p w:rsidR="007E5EA9" w:rsidRPr="00E3648E" w:rsidRDefault="007E5EA9" w:rsidP="007E5EA9">
      <w:pPr>
        <w:ind w:left="3600" w:hanging="1440"/>
        <w:jc w:val="both"/>
        <w:rPr>
          <w:b/>
          <w:sz w:val="27"/>
          <w:szCs w:val="27"/>
          <w:lang w:val="en-US"/>
        </w:rPr>
      </w:pPr>
      <w:r w:rsidRPr="00E3648E">
        <w:rPr>
          <w:b/>
          <w:sz w:val="27"/>
          <w:szCs w:val="27"/>
          <w:lang w:val="en-US"/>
        </w:rPr>
        <w:tab/>
      </w:r>
    </w:p>
    <w:p w:rsidR="007E5EA9" w:rsidRDefault="007E5EA9" w:rsidP="007E5EA9">
      <w:pPr>
        <w:jc w:val="both"/>
        <w:rPr>
          <w:b/>
          <w:sz w:val="26"/>
          <w:szCs w:val="26"/>
          <w:lang w:val="en-US"/>
        </w:rPr>
      </w:pPr>
      <w:r>
        <w:rPr>
          <w:b/>
          <w:sz w:val="26"/>
          <w:szCs w:val="26"/>
          <w:lang w:val="en-US"/>
        </w:rPr>
        <w:tab/>
      </w:r>
      <w:r>
        <w:rPr>
          <w:b/>
          <w:sz w:val="26"/>
          <w:szCs w:val="26"/>
          <w:lang w:val="en-US"/>
        </w:rPr>
        <w:tab/>
      </w:r>
    </w:p>
    <w:p w:rsidR="007E5EA9" w:rsidRPr="008C7EA6" w:rsidRDefault="007E5EA9" w:rsidP="007E5EA9">
      <w:pPr>
        <w:jc w:val="both"/>
        <w:rPr>
          <w:lang w:val="en-US"/>
        </w:rPr>
      </w:pPr>
      <w:r>
        <w:rPr>
          <w:b/>
          <w:sz w:val="26"/>
          <w:szCs w:val="26"/>
          <w:lang w:val="en-US"/>
        </w:rPr>
        <w:tab/>
      </w:r>
      <w:r w:rsidRPr="008C7EA6">
        <w:rPr>
          <w:lang w:val="en-US"/>
        </w:rPr>
        <w:t xml:space="preserve">Nhằm tăng cường việc truy cập thông tin trên trang thông tin điện tử của Huyện ủy Bù Đăng, nâng cao hiệu quả truy cập qua đó thực hiện tốt hơn các nhiệm vụ được giao; đồng thời thực hiện việc tiết kiệm và giảm chi phí in ấn, photocoppy văn bản điều hành của Ban Tuyên giáo Huyện ủy đối với các chi, đảng bộ trực thuộc Huyện ủy và Ban Tuyên </w:t>
      </w:r>
      <w:r>
        <w:rPr>
          <w:lang w:val="en-US"/>
        </w:rPr>
        <w:t>giáo Đảng ủy các xã, thị trấn; tránh tình trạng thất lạc văn bản trong thời gian qua.</w:t>
      </w:r>
      <w:r w:rsidRPr="008C7EA6">
        <w:rPr>
          <w:lang w:val="en-US"/>
        </w:rPr>
        <w:t xml:space="preserve"> </w:t>
      </w:r>
    </w:p>
    <w:p w:rsidR="007E5EA9" w:rsidRPr="008C7EA6" w:rsidRDefault="007E5EA9" w:rsidP="007E5EA9">
      <w:pPr>
        <w:jc w:val="both"/>
        <w:rPr>
          <w:lang w:val="en-US"/>
        </w:rPr>
      </w:pPr>
      <w:r w:rsidRPr="008C7EA6">
        <w:rPr>
          <w:lang w:val="en-US"/>
        </w:rPr>
        <w:tab/>
        <w:t xml:space="preserve">Kể từ tháng 01/2016 trở đi, Ban Tuyên giáo Huyện ủy bắt đầu thực hiện việc đăng tải các văn bản điều hành của Ban Tuyên giáo trên website Huyện ủy Bù Đăng, </w:t>
      </w:r>
      <w:r w:rsidRPr="008C7EA6">
        <w:rPr>
          <w:b/>
          <w:i/>
          <w:lang w:val="en-US"/>
        </w:rPr>
        <w:t>không phát hành văn bản giấy</w:t>
      </w:r>
      <w:r w:rsidRPr="008C7EA6">
        <w:rPr>
          <w:lang w:val="en-US"/>
        </w:rPr>
        <w:t>; lộ trình thực hiện như sau:</w:t>
      </w:r>
    </w:p>
    <w:p w:rsidR="007E5EA9" w:rsidRPr="008C7EA6" w:rsidRDefault="007E5EA9" w:rsidP="007E5EA9">
      <w:pPr>
        <w:jc w:val="both"/>
        <w:rPr>
          <w:b/>
          <w:lang w:val="en-US"/>
        </w:rPr>
      </w:pPr>
      <w:r w:rsidRPr="008C7EA6">
        <w:rPr>
          <w:b/>
          <w:lang w:val="en-US"/>
        </w:rPr>
        <w:tab/>
        <w:t>1. Từ tháng 01 đến 31/3/2016:</w:t>
      </w:r>
    </w:p>
    <w:p w:rsidR="007E5EA9" w:rsidRPr="008C7EA6" w:rsidRDefault="007E5EA9" w:rsidP="007E5EA9">
      <w:pPr>
        <w:jc w:val="both"/>
        <w:rPr>
          <w:lang w:val="en-US"/>
        </w:rPr>
      </w:pPr>
      <w:r w:rsidRPr="008C7EA6">
        <w:rPr>
          <w:lang w:val="en-US"/>
        </w:rPr>
        <w:tab/>
        <w:t>Thực hiện đồng thời 2 kênh thông tin: vừa phát hành văn bản giấy, vừa đăng tải văn bản trên website http</w:t>
      </w:r>
      <w:r w:rsidRPr="008C7EA6">
        <w:rPr>
          <w:i/>
          <w:lang w:val="en-US"/>
        </w:rPr>
        <w:t xml:space="preserve">://huyenuybudang.binhphuoc.vn. </w:t>
      </w:r>
      <w:r w:rsidRPr="008C7EA6">
        <w:rPr>
          <w:lang w:val="en-US"/>
        </w:rPr>
        <w:t>Bước này nhằm tạo điều kiện cho các đơn vị làm quen dần với việc truy cập văn bản qua Internet nhưng vẫn đảm bảo thông tin không bị gián đoạn.</w:t>
      </w:r>
    </w:p>
    <w:p w:rsidR="007E5EA9" w:rsidRPr="008C7EA6" w:rsidRDefault="007E5EA9" w:rsidP="007E5EA9">
      <w:pPr>
        <w:jc w:val="both"/>
        <w:rPr>
          <w:b/>
          <w:lang w:val="en-US"/>
        </w:rPr>
      </w:pPr>
      <w:r w:rsidRPr="008C7EA6">
        <w:rPr>
          <w:b/>
          <w:lang w:val="en-US"/>
        </w:rPr>
        <w:tab/>
        <w:t>2. Từ 01/4/2016 trở đi:</w:t>
      </w:r>
    </w:p>
    <w:p w:rsidR="007E5EA9" w:rsidRPr="008C7EA6" w:rsidRDefault="007E5EA9" w:rsidP="007E5EA9">
      <w:pPr>
        <w:jc w:val="both"/>
        <w:rPr>
          <w:i/>
          <w:lang w:val="en-US"/>
        </w:rPr>
      </w:pPr>
      <w:r w:rsidRPr="008C7EA6">
        <w:rPr>
          <w:lang w:val="en-US"/>
        </w:rPr>
        <w:tab/>
        <w:t>Chính thức thực hiện phát hành văn bản trên website http</w:t>
      </w:r>
      <w:r w:rsidRPr="008C7EA6">
        <w:rPr>
          <w:i/>
          <w:lang w:val="en-US"/>
        </w:rPr>
        <w:t xml:space="preserve">://huyenuybudang.binhphuoc.vn, </w:t>
      </w:r>
      <w:r w:rsidRPr="008C7EA6">
        <w:rPr>
          <w:lang w:val="en-US"/>
        </w:rPr>
        <w:t>chấm dứt việc phát hành văn bản bằng giấy</w:t>
      </w:r>
      <w:r w:rsidRPr="008C7EA6">
        <w:rPr>
          <w:i/>
          <w:lang w:val="en-US"/>
        </w:rPr>
        <w:t>.</w:t>
      </w:r>
    </w:p>
    <w:p w:rsidR="007E5EA9" w:rsidRPr="008C7EA6" w:rsidRDefault="007E5EA9" w:rsidP="007E5EA9">
      <w:pPr>
        <w:jc w:val="both"/>
        <w:rPr>
          <w:b/>
          <w:lang w:val="en-US"/>
        </w:rPr>
      </w:pPr>
      <w:r w:rsidRPr="008C7EA6">
        <w:rPr>
          <w:i/>
          <w:lang w:val="en-US"/>
        </w:rPr>
        <w:tab/>
      </w:r>
      <w:r w:rsidRPr="008C7EA6">
        <w:rPr>
          <w:b/>
          <w:lang w:val="en-US"/>
        </w:rPr>
        <w:t>3. Loại hình văn bản phát hành, địa chỉ truy cập:</w:t>
      </w:r>
    </w:p>
    <w:p w:rsidR="007E5EA9" w:rsidRDefault="007E5EA9" w:rsidP="007E5EA9">
      <w:pPr>
        <w:jc w:val="both"/>
        <w:rPr>
          <w:b/>
          <w:lang w:val="en-US"/>
        </w:rPr>
      </w:pPr>
      <w:r w:rsidRPr="008C7EA6">
        <w:rPr>
          <w:b/>
          <w:lang w:val="en-US"/>
        </w:rPr>
        <w:tab/>
      </w:r>
      <w:r w:rsidRPr="008C7EA6">
        <w:rPr>
          <w:i/>
          <w:lang w:val="en-US"/>
        </w:rPr>
        <w:t>- Loại hình văn bản phát hành:</w:t>
      </w:r>
      <w:r w:rsidRPr="008C7EA6">
        <w:rPr>
          <w:b/>
          <w:lang w:val="en-US"/>
        </w:rPr>
        <w:t xml:space="preserve"> </w:t>
      </w:r>
    </w:p>
    <w:p w:rsidR="007E5EA9" w:rsidRDefault="007E5EA9" w:rsidP="007E5EA9">
      <w:pPr>
        <w:ind w:firstLine="720"/>
        <w:jc w:val="both"/>
        <w:rPr>
          <w:lang w:val="en-US"/>
        </w:rPr>
      </w:pPr>
      <w:r w:rsidRPr="008C7EA6">
        <w:rPr>
          <w:lang w:val="en-US"/>
        </w:rPr>
        <w:t>Trừ những văn bản thực hiện chế độ bảo mật theo quy định của Đảng và Nhà nước, tất cả các loại hình văn bản do Ban Tuyên giáo Huyện ủy phát hành đều được đăng tải trên website http</w:t>
      </w:r>
      <w:r w:rsidRPr="008C7EA6">
        <w:rPr>
          <w:i/>
          <w:lang w:val="en-US"/>
        </w:rPr>
        <w:t>://huyenuybudang.binhphuoc.vn</w:t>
      </w:r>
      <w:r w:rsidRPr="008C7EA6">
        <w:rPr>
          <w:lang w:val="en-US"/>
        </w:rPr>
        <w:t>, bao gồm: kế hoạch, hướng dẫn, công văn, thông báo, thư mời, đề cương tuyên truyền,...</w:t>
      </w:r>
    </w:p>
    <w:p w:rsidR="007E5EA9" w:rsidRPr="008C7EA6" w:rsidRDefault="007E5EA9" w:rsidP="007E5EA9">
      <w:pPr>
        <w:jc w:val="both"/>
        <w:rPr>
          <w:lang w:val="en-US"/>
        </w:rPr>
      </w:pPr>
      <w:r w:rsidRPr="008C7EA6">
        <w:rPr>
          <w:lang w:val="en-US"/>
        </w:rPr>
        <w:tab/>
        <w:t xml:space="preserve">- </w:t>
      </w:r>
      <w:r w:rsidRPr="008C7EA6">
        <w:rPr>
          <w:i/>
          <w:lang w:val="en-US"/>
        </w:rPr>
        <w:t>Địa chỉ truy cập</w:t>
      </w:r>
      <w:r w:rsidRPr="008C7EA6">
        <w:rPr>
          <w:lang w:val="en-US"/>
        </w:rPr>
        <w:t xml:space="preserve">: </w:t>
      </w:r>
      <w:hyperlink r:id="rId5" w:history="1">
        <w:r w:rsidRPr="008C7EA6">
          <w:rPr>
            <w:rStyle w:val="Hyperlink"/>
          </w:rPr>
          <w:t>http://</w:t>
        </w:r>
        <w:r w:rsidRPr="008C7EA6">
          <w:rPr>
            <w:rStyle w:val="Hyperlink"/>
            <w:i/>
            <w:lang w:val="en-US"/>
          </w:rPr>
          <w:t>huyenuybudang.binhphuoc.vn</w:t>
        </w:r>
      </w:hyperlink>
      <w:r w:rsidRPr="008C7EA6">
        <w:rPr>
          <w:i/>
          <w:lang w:val="en-US"/>
        </w:rPr>
        <w:t xml:space="preserve">, </w:t>
      </w:r>
      <w:r w:rsidRPr="008C7EA6">
        <w:rPr>
          <w:lang w:val="en-US"/>
        </w:rPr>
        <w:t>vào trang chủ, chọn chuyên mục VĂN BẢN MỚI để bắt đầu cập nhật văn bản cần tìm.</w:t>
      </w:r>
    </w:p>
    <w:p w:rsidR="007E5EA9" w:rsidRPr="008C7EA6" w:rsidRDefault="007E5EA9" w:rsidP="007E5EA9">
      <w:pPr>
        <w:jc w:val="both"/>
        <w:rPr>
          <w:b/>
          <w:lang w:val="en-US"/>
        </w:rPr>
      </w:pPr>
      <w:r w:rsidRPr="008C7EA6">
        <w:rPr>
          <w:b/>
          <w:lang w:val="en-US"/>
        </w:rPr>
        <w:tab/>
        <w:t>4. Một số yêu cầu đối với các đơn vị:</w:t>
      </w:r>
    </w:p>
    <w:p w:rsidR="007E5EA9" w:rsidRDefault="007E5EA9" w:rsidP="007E5EA9">
      <w:pPr>
        <w:jc w:val="both"/>
        <w:rPr>
          <w:lang w:val="en-US"/>
        </w:rPr>
      </w:pPr>
      <w:r w:rsidRPr="008C7EA6">
        <w:rPr>
          <w:lang w:val="en-US"/>
        </w:rPr>
        <w:lastRenderedPageBreak/>
        <w:tab/>
      </w:r>
      <w:r w:rsidRPr="003850DD">
        <w:rPr>
          <w:b/>
          <w:lang w:val="en-US"/>
        </w:rPr>
        <w:t>4.1</w:t>
      </w:r>
      <w:r>
        <w:rPr>
          <w:lang w:val="en-US"/>
        </w:rPr>
        <w:t>.</w:t>
      </w:r>
      <w:r w:rsidRPr="008C7EA6">
        <w:rPr>
          <w:lang w:val="en-US"/>
        </w:rPr>
        <w:t xml:space="preserve"> Phải thường xuyên cập nhật thông tin từ website Huyện ủy Bù Đăng ít nhất 1 lần / 1 ngày để tiếp nhận và xử lý văn bản. Những văn bản mang tính chất thực hiện có thời gian cụ thể, đề nghị các đơn vị triển khai đúng tiến độ, không trông chờ văn bản giấy (trừ những văn bản thật sự cần thiết và cấp bách).</w:t>
      </w:r>
    </w:p>
    <w:p w:rsidR="007E5EA9" w:rsidRPr="003850DD" w:rsidRDefault="007E5EA9" w:rsidP="007E5EA9">
      <w:pPr>
        <w:jc w:val="both"/>
        <w:rPr>
          <w:lang w:val="en-US"/>
        </w:rPr>
      </w:pPr>
      <w:r>
        <w:rPr>
          <w:lang w:val="en-US"/>
        </w:rPr>
        <w:tab/>
      </w:r>
      <w:r w:rsidRPr="003850DD">
        <w:rPr>
          <w:b/>
          <w:lang w:val="en-US"/>
        </w:rPr>
        <w:t>4.2.</w:t>
      </w:r>
      <w:r>
        <w:rPr>
          <w:b/>
          <w:lang w:val="en-US"/>
        </w:rPr>
        <w:t xml:space="preserve"> </w:t>
      </w:r>
      <w:r>
        <w:rPr>
          <w:lang w:val="en-US"/>
        </w:rPr>
        <w:t>Trường hợp có thư mời khẩn hoặc những văn bản khẩn, ngoài việc đăng tải trên website, Ban Tuyên giáo Huyện ủy sẽ trực tiếp nhắn tin vào số điện thoại di động của đồng chí Trưởng Ban Tuyên giáo Đảng ủy và Bí thư các chi, đảng bộ khối cơ quan trực thuộc Huyện ủy để các đồng chí biết và vào web cập nhật nội dung văn bản.</w:t>
      </w:r>
    </w:p>
    <w:p w:rsidR="007E5EA9" w:rsidRPr="008C7EA6" w:rsidRDefault="007E5EA9" w:rsidP="007E5EA9">
      <w:pPr>
        <w:jc w:val="both"/>
        <w:rPr>
          <w:lang w:val="en-US"/>
        </w:rPr>
      </w:pPr>
      <w:r>
        <w:rPr>
          <w:lang w:val="en-US"/>
        </w:rPr>
        <w:tab/>
      </w:r>
      <w:r w:rsidRPr="003850DD">
        <w:rPr>
          <w:b/>
          <w:lang w:val="en-US"/>
        </w:rPr>
        <w:t>4.</w:t>
      </w:r>
      <w:r>
        <w:rPr>
          <w:b/>
          <w:lang w:val="en-US"/>
        </w:rPr>
        <w:t>3</w:t>
      </w:r>
      <w:r>
        <w:rPr>
          <w:lang w:val="en-US"/>
        </w:rPr>
        <w:t xml:space="preserve">. Các văn bản của các đơn vị gửi về Ban Tuyên giáo Huyện ủy vẫn thực hiện theo chế độ trước đây (bằng văn bản có đóng dấu), trừ các báo cáo và những văn bản cấp thiết thì các đơn vị có thể gửi qua hộp thư </w:t>
      </w:r>
      <w:hyperlink r:id="rId6" w:history="1">
        <w:r w:rsidRPr="008C7EA6">
          <w:rPr>
            <w:rStyle w:val="Hyperlink"/>
            <w:i/>
            <w:lang w:val="en-US"/>
          </w:rPr>
          <w:t>Banbientaphubd@gmail.com</w:t>
        </w:r>
      </w:hyperlink>
      <w:r>
        <w:rPr>
          <w:i/>
          <w:u w:val="single"/>
          <w:lang w:val="en-US"/>
        </w:rPr>
        <w:t>.</w:t>
      </w:r>
    </w:p>
    <w:p w:rsidR="007E5EA9" w:rsidRPr="008C7EA6" w:rsidRDefault="007E5EA9" w:rsidP="007E5EA9">
      <w:pPr>
        <w:jc w:val="both"/>
        <w:rPr>
          <w:lang w:val="en-US"/>
        </w:rPr>
      </w:pPr>
      <w:r w:rsidRPr="008C7EA6">
        <w:rPr>
          <w:lang w:val="en-US"/>
        </w:rPr>
        <w:tab/>
      </w:r>
      <w:r w:rsidRPr="003850DD">
        <w:rPr>
          <w:b/>
          <w:lang w:val="en-US"/>
        </w:rPr>
        <w:t>4.4</w:t>
      </w:r>
      <w:r>
        <w:rPr>
          <w:lang w:val="en-US"/>
        </w:rPr>
        <w:t>.</w:t>
      </w:r>
      <w:r w:rsidRPr="008C7EA6">
        <w:rPr>
          <w:lang w:val="en-US"/>
        </w:rPr>
        <w:t xml:space="preserve"> Ban Tuyên giáo Huyện ủy sẽ căn cứ vào kết quả truy cập văn bản và hiệu quả thực hiện từng nội dung trong từng văn bản phát hành đối với các đơn vị để làm cơ sở đánh giá, phân loại thi đua cuối năm.</w:t>
      </w:r>
    </w:p>
    <w:p w:rsidR="007E5EA9" w:rsidRPr="008C7EA6" w:rsidRDefault="007E5EA9" w:rsidP="007E5EA9">
      <w:pPr>
        <w:jc w:val="both"/>
        <w:rPr>
          <w:lang w:val="en-US"/>
        </w:rPr>
      </w:pPr>
      <w:r w:rsidRPr="008C7EA6">
        <w:rPr>
          <w:lang w:val="en-US"/>
        </w:rPr>
        <w:tab/>
      </w:r>
      <w:r w:rsidRPr="003850DD">
        <w:rPr>
          <w:b/>
          <w:lang w:val="en-US"/>
        </w:rPr>
        <w:t>4.5</w:t>
      </w:r>
      <w:r>
        <w:rPr>
          <w:lang w:val="en-US"/>
        </w:rPr>
        <w:t>.</w:t>
      </w:r>
      <w:r w:rsidRPr="008C7EA6">
        <w:rPr>
          <w:lang w:val="en-US"/>
        </w:rPr>
        <w:t xml:space="preserve"> Trong quá trình thực hiện nếu có những khó khăn, vướng mắc, đề nghị các đơn vị liên hệ trực tiếp về Ban Tuyên giáo Huyện ủy (điện thoại: 06513.974.264) hoặc phản hồi thông tin về địa chỉ email </w:t>
      </w:r>
      <w:hyperlink r:id="rId7" w:history="1">
        <w:r w:rsidRPr="008C7EA6">
          <w:rPr>
            <w:rStyle w:val="Hyperlink"/>
            <w:i/>
            <w:lang w:val="en-US"/>
          </w:rPr>
          <w:t>Banbientaphubd@gmail.com</w:t>
        </w:r>
      </w:hyperlink>
      <w:r w:rsidRPr="008C7EA6">
        <w:rPr>
          <w:lang w:val="en-US"/>
        </w:rPr>
        <w:t xml:space="preserve"> để được hướng dẫn, giải quyết.</w:t>
      </w:r>
    </w:p>
    <w:p w:rsidR="007E5EA9" w:rsidRPr="008C7EA6" w:rsidRDefault="007E5EA9" w:rsidP="007E5EA9">
      <w:pPr>
        <w:jc w:val="both"/>
        <w:rPr>
          <w:lang w:val="en-US"/>
        </w:rPr>
      </w:pPr>
      <w:r w:rsidRPr="008C7EA6">
        <w:rPr>
          <w:lang w:val="en-US"/>
        </w:rPr>
        <w:tab/>
        <w:t>Ban Tuyên giáo Huyện ủy đề nghị các đơn vị quan tâm triển khai thực hiện có hiệu quả nội dung trên.</w:t>
      </w:r>
    </w:p>
    <w:p w:rsidR="007E5EA9" w:rsidRDefault="007E5EA9" w:rsidP="007E5EA9">
      <w:pPr>
        <w:jc w:val="both"/>
        <w:rPr>
          <w:sz w:val="26"/>
          <w:szCs w:val="26"/>
          <w:lang w:val="en-US"/>
        </w:rPr>
      </w:pPr>
      <w:r>
        <w:rPr>
          <w:sz w:val="26"/>
          <w:szCs w:val="26"/>
          <w:lang w:val="en-US"/>
        </w:rPr>
        <w:tab/>
      </w:r>
    </w:p>
    <w:p w:rsidR="007E5EA9" w:rsidRDefault="007E5EA9" w:rsidP="007E5EA9">
      <w:pPr>
        <w:jc w:val="both"/>
        <w:rPr>
          <w:sz w:val="26"/>
          <w:szCs w:val="26"/>
          <w:lang w:val="en-US"/>
        </w:rPr>
      </w:pPr>
    </w:p>
    <w:p w:rsidR="007E5EA9" w:rsidRDefault="007E5EA9" w:rsidP="007E5EA9">
      <w:pPr>
        <w:pStyle w:val="NormalWeb"/>
        <w:spacing w:before="0" w:beforeAutospacing="0" w:after="0" w:afterAutospacing="0"/>
        <w:jc w:val="both"/>
        <w:rPr>
          <w:color w:val="000000"/>
          <w:sz w:val="27"/>
          <w:szCs w:val="27"/>
          <w:u w:val="single"/>
          <w:lang w:val="en-US"/>
        </w:rPr>
      </w:pPr>
    </w:p>
    <w:p w:rsidR="007E5EA9" w:rsidRDefault="007E5EA9" w:rsidP="007E5EA9">
      <w:pPr>
        <w:pStyle w:val="NormalWeb"/>
        <w:spacing w:before="0" w:beforeAutospacing="0" w:after="0" w:afterAutospacing="0"/>
        <w:jc w:val="both"/>
        <w:rPr>
          <w:b/>
          <w:color w:val="000000"/>
          <w:sz w:val="27"/>
          <w:szCs w:val="27"/>
          <w:lang w:val="en-US"/>
        </w:rPr>
      </w:pPr>
      <w:r>
        <w:rPr>
          <w:color w:val="000000"/>
          <w:u w:val="single"/>
          <w:lang w:val="en-US"/>
        </w:rPr>
        <w:t>Nơi nhận:</w:t>
      </w:r>
      <w:r>
        <w:rPr>
          <w:color w:val="000000"/>
          <w:lang w:val="en-US"/>
        </w:rPr>
        <w:t xml:space="preserve">                                                                           </w:t>
      </w:r>
      <w:r>
        <w:rPr>
          <w:b/>
          <w:color w:val="000000"/>
          <w:sz w:val="27"/>
          <w:szCs w:val="27"/>
          <w:lang w:val="en-US"/>
        </w:rPr>
        <w:t xml:space="preserve">              TRƯỞNG BAN</w:t>
      </w:r>
    </w:p>
    <w:p w:rsidR="007E5EA9" w:rsidRDefault="007E5EA9" w:rsidP="007E5EA9">
      <w:pPr>
        <w:pStyle w:val="NormalWeb"/>
        <w:spacing w:before="0" w:beforeAutospacing="0" w:after="0" w:afterAutospacing="0"/>
        <w:jc w:val="both"/>
        <w:rPr>
          <w:color w:val="000000"/>
          <w:lang w:val="en-US"/>
        </w:rPr>
      </w:pPr>
      <w:r>
        <w:rPr>
          <w:color w:val="000000"/>
          <w:lang w:val="en-US"/>
        </w:rPr>
        <w:t>- Thường trực HU (để báo cáo);                                                                 (Đã ký)</w:t>
      </w:r>
    </w:p>
    <w:p w:rsidR="007E5EA9" w:rsidRDefault="007E5EA9" w:rsidP="007E5EA9">
      <w:pPr>
        <w:pStyle w:val="NormalWeb"/>
        <w:spacing w:before="0" w:beforeAutospacing="0" w:after="0" w:afterAutospacing="0"/>
        <w:jc w:val="both"/>
        <w:rPr>
          <w:color w:val="000000"/>
          <w:lang w:val="en-US"/>
        </w:rPr>
      </w:pPr>
      <w:r>
        <w:rPr>
          <w:color w:val="000000"/>
          <w:lang w:val="en-US"/>
        </w:rPr>
        <w:t>- Như kính gửi;</w:t>
      </w:r>
    </w:p>
    <w:p w:rsidR="007E5EA9" w:rsidRDefault="007E5EA9" w:rsidP="007E5EA9">
      <w:pPr>
        <w:pStyle w:val="NormalWeb"/>
        <w:spacing w:before="0" w:beforeAutospacing="0" w:after="0" w:afterAutospacing="0"/>
        <w:jc w:val="both"/>
        <w:rPr>
          <w:color w:val="000000"/>
          <w:lang w:val="en-US"/>
        </w:rPr>
      </w:pPr>
      <w:r>
        <w:rPr>
          <w:color w:val="000000"/>
          <w:lang w:val="en-US"/>
        </w:rPr>
        <w:t xml:space="preserve">- Lãnh đạo BTGHU;                                                                                  </w:t>
      </w:r>
    </w:p>
    <w:p w:rsidR="007E5EA9" w:rsidRDefault="007E5EA9" w:rsidP="007E5EA9">
      <w:pPr>
        <w:pStyle w:val="NormalWeb"/>
        <w:spacing w:before="0" w:beforeAutospacing="0" w:after="0" w:afterAutospacing="0"/>
        <w:jc w:val="both"/>
        <w:rPr>
          <w:color w:val="000000"/>
          <w:lang w:val="en-US"/>
        </w:rPr>
      </w:pPr>
      <w:r>
        <w:rPr>
          <w:color w:val="000000"/>
          <w:lang w:val="en-US"/>
        </w:rPr>
        <w:t xml:space="preserve">- Lưu Vp BTG.                                                                              </w:t>
      </w:r>
    </w:p>
    <w:p w:rsidR="007E5EA9" w:rsidRDefault="007E5EA9" w:rsidP="007E5EA9">
      <w:pPr>
        <w:pStyle w:val="NormalWeb"/>
        <w:spacing w:before="0" w:beforeAutospacing="0" w:after="0" w:afterAutospacing="0"/>
        <w:jc w:val="both"/>
        <w:rPr>
          <w:b/>
          <w:color w:val="000000"/>
          <w:sz w:val="28"/>
          <w:szCs w:val="28"/>
          <w:lang w:val="en-US"/>
        </w:rPr>
      </w:pPr>
      <w:r>
        <w:rPr>
          <w:b/>
          <w:color w:val="000000"/>
          <w:sz w:val="28"/>
          <w:szCs w:val="28"/>
          <w:lang w:val="en-US"/>
        </w:rPr>
        <w:t xml:space="preserve">                                                                                                </w:t>
      </w:r>
    </w:p>
    <w:p w:rsidR="007E5EA9" w:rsidRDefault="007E5EA9" w:rsidP="007E5EA9">
      <w:pPr>
        <w:pStyle w:val="NormalWeb"/>
        <w:spacing w:before="0" w:beforeAutospacing="0" w:after="0" w:afterAutospacing="0"/>
        <w:jc w:val="both"/>
        <w:rPr>
          <w:b/>
          <w:sz w:val="27"/>
          <w:szCs w:val="27"/>
          <w:lang w:val="en-US"/>
        </w:rPr>
      </w:pPr>
      <w:r>
        <w:rPr>
          <w:b/>
          <w:sz w:val="27"/>
          <w:szCs w:val="27"/>
          <w:lang w:val="en-US"/>
        </w:rPr>
        <w:t xml:space="preserve">                            </w:t>
      </w:r>
    </w:p>
    <w:p w:rsidR="007E5EA9" w:rsidRDefault="007E5EA9" w:rsidP="007E5EA9">
      <w:pPr>
        <w:pStyle w:val="NormalWeb"/>
        <w:spacing w:before="0" w:beforeAutospacing="0" w:after="0" w:afterAutospacing="0"/>
        <w:jc w:val="both"/>
        <w:rPr>
          <w:b/>
          <w:sz w:val="27"/>
          <w:szCs w:val="27"/>
        </w:rPr>
      </w:pPr>
      <w:r>
        <w:rPr>
          <w:b/>
          <w:sz w:val="27"/>
          <w:szCs w:val="27"/>
          <w:lang w:val="en-US"/>
        </w:rPr>
        <w:t xml:space="preserve">                                                                                                        Lê A</w:t>
      </w:r>
    </w:p>
    <w:p w:rsidR="007E5EA9" w:rsidRDefault="007E5EA9" w:rsidP="007E5EA9"/>
    <w:p w:rsidR="007E5EA9" w:rsidRDefault="007E5EA9" w:rsidP="007E5EA9"/>
    <w:p w:rsidR="007C1597" w:rsidRDefault="007C1597">
      <w:bookmarkStart w:id="0" w:name="_GoBack"/>
      <w:bookmarkEnd w:id="0"/>
    </w:p>
    <w:sectPr w:rsidR="007C1597" w:rsidSect="00674F27">
      <w:footerReference w:type="default" r:id="rId8"/>
      <w:pgSz w:w="12240" w:h="15840"/>
      <w:pgMar w:top="900" w:right="108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752277"/>
      <w:docPartObj>
        <w:docPartGallery w:val="Page Numbers (Bottom of Page)"/>
        <w:docPartUnique/>
      </w:docPartObj>
    </w:sdtPr>
    <w:sdtEndPr>
      <w:rPr>
        <w:noProof/>
      </w:rPr>
    </w:sdtEndPr>
    <w:sdtContent>
      <w:p w:rsidR="008C7EA6" w:rsidRDefault="007E5EA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8C7EA6" w:rsidRDefault="007E5EA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EA9"/>
    <w:rsid w:val="007C1597"/>
    <w:rsid w:val="007E5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EA9"/>
    <w:pPr>
      <w:spacing w:after="0" w:line="240" w:lineRule="auto"/>
    </w:pPr>
    <w:rPr>
      <w:rFonts w:eastAsia="Times New Roman" w:cs="Times New Roman"/>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7E5EA9"/>
    <w:pPr>
      <w:spacing w:before="100" w:beforeAutospacing="1" w:after="100" w:afterAutospacing="1"/>
    </w:pPr>
    <w:rPr>
      <w:sz w:val="24"/>
      <w:szCs w:val="24"/>
    </w:rPr>
  </w:style>
  <w:style w:type="character" w:styleId="Hyperlink">
    <w:name w:val="Hyperlink"/>
    <w:basedOn w:val="DefaultParagraphFont"/>
    <w:uiPriority w:val="99"/>
    <w:unhideWhenUsed/>
    <w:rsid w:val="007E5EA9"/>
    <w:rPr>
      <w:color w:val="0000FF" w:themeColor="hyperlink"/>
      <w:u w:val="single"/>
    </w:rPr>
  </w:style>
  <w:style w:type="paragraph" w:styleId="Footer">
    <w:name w:val="footer"/>
    <w:basedOn w:val="Normal"/>
    <w:link w:val="FooterChar"/>
    <w:uiPriority w:val="99"/>
    <w:unhideWhenUsed/>
    <w:rsid w:val="007E5EA9"/>
    <w:pPr>
      <w:tabs>
        <w:tab w:val="center" w:pos="4680"/>
        <w:tab w:val="right" w:pos="9360"/>
      </w:tabs>
    </w:pPr>
  </w:style>
  <w:style w:type="character" w:customStyle="1" w:styleId="FooterChar">
    <w:name w:val="Footer Char"/>
    <w:basedOn w:val="DefaultParagraphFont"/>
    <w:link w:val="Footer"/>
    <w:uiPriority w:val="99"/>
    <w:rsid w:val="007E5EA9"/>
    <w:rPr>
      <w:rFonts w:eastAsia="Times New Roman" w:cs="Times New Roman"/>
      <w:szCs w:val="28"/>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EA9"/>
    <w:pPr>
      <w:spacing w:after="0" w:line="240" w:lineRule="auto"/>
    </w:pPr>
    <w:rPr>
      <w:rFonts w:eastAsia="Times New Roman" w:cs="Times New Roman"/>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7E5EA9"/>
    <w:pPr>
      <w:spacing w:before="100" w:beforeAutospacing="1" w:after="100" w:afterAutospacing="1"/>
    </w:pPr>
    <w:rPr>
      <w:sz w:val="24"/>
      <w:szCs w:val="24"/>
    </w:rPr>
  </w:style>
  <w:style w:type="character" w:styleId="Hyperlink">
    <w:name w:val="Hyperlink"/>
    <w:basedOn w:val="DefaultParagraphFont"/>
    <w:uiPriority w:val="99"/>
    <w:unhideWhenUsed/>
    <w:rsid w:val="007E5EA9"/>
    <w:rPr>
      <w:color w:val="0000FF" w:themeColor="hyperlink"/>
      <w:u w:val="single"/>
    </w:rPr>
  </w:style>
  <w:style w:type="paragraph" w:styleId="Footer">
    <w:name w:val="footer"/>
    <w:basedOn w:val="Normal"/>
    <w:link w:val="FooterChar"/>
    <w:uiPriority w:val="99"/>
    <w:unhideWhenUsed/>
    <w:rsid w:val="007E5EA9"/>
    <w:pPr>
      <w:tabs>
        <w:tab w:val="center" w:pos="4680"/>
        <w:tab w:val="right" w:pos="9360"/>
      </w:tabs>
    </w:pPr>
  </w:style>
  <w:style w:type="character" w:customStyle="1" w:styleId="FooterChar">
    <w:name w:val="Footer Char"/>
    <w:basedOn w:val="DefaultParagraphFont"/>
    <w:link w:val="Footer"/>
    <w:uiPriority w:val="99"/>
    <w:rsid w:val="007E5EA9"/>
    <w:rPr>
      <w:rFonts w:eastAsia="Times New Roman" w:cs="Times New Roman"/>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anbientaphubd@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anbientaphubd@gmail.com" TargetMode="External"/><Relationship Id="rId5" Type="http://schemas.openxmlformats.org/officeDocument/2006/relationships/hyperlink" Target="http://huyenuybudang.binhphuoc.v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3700</Characters>
  <Application>Microsoft Office Word</Application>
  <DocSecurity>0</DocSecurity>
  <Lines>30</Lines>
  <Paragraphs>8</Paragraphs>
  <ScaleCrop>false</ScaleCrop>
  <Company/>
  <LinksUpToDate>false</LinksUpToDate>
  <CharactersWithSpaces>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2016-01-22T03:46:00Z</dcterms:created>
  <dcterms:modified xsi:type="dcterms:W3CDTF">2016-01-22T03:47:00Z</dcterms:modified>
</cp:coreProperties>
</file>